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numPr>
          <w:ilvl w:val="0"/>
          <w:numId w:val="2"/>
        </w:numP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</w:rPr>
        <w:t xml:space="preserve">Цели и задачи проведения </w:t>
      </w:r>
      <w:bookmarkStart w:id="0" w:name="__DdeLink__1303_1422975503"/>
      <w:r>
        <w:rPr>
          <w:rFonts w:cs="Calibri" w:ascii="Arial" w:hAnsi="Arial" w:cstheme="minorHAnsi"/>
          <w:b/>
        </w:rPr>
        <w:t xml:space="preserve">Конкурса </w:t>
      </w:r>
      <w:r>
        <w:rPr>
          <w:rFonts w:cs="Calibri" w:ascii="Arial" w:hAnsi="Arial" w:cstheme="minorHAnsi"/>
          <w:b/>
          <w:iCs/>
        </w:rPr>
        <w:t>на лучшую организацию преподавания шахмат в государственных и муниципальных образовательных организациях Курганской области</w:t>
      </w:r>
    </w:p>
    <w:p>
      <w:pPr>
        <w:pStyle w:val="Normal"/>
        <w:ind w:left="1065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iCs/>
        </w:rPr>
        <w:t>в 2021/2022 учебном году</w:t>
      </w:r>
      <w:bookmarkEnd w:id="0"/>
    </w:p>
    <w:p>
      <w:pPr>
        <w:pStyle w:val="Normal"/>
        <w:ind w:left="1065" w:hanging="0"/>
        <w:jc w:val="both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1.1. Конкурс </w:t>
      </w:r>
      <w:r>
        <w:rPr>
          <w:rFonts w:cs="Calibri" w:ascii="Arial" w:hAnsi="Arial" w:cstheme="minorHAnsi"/>
          <w:iCs/>
        </w:rPr>
        <w:t xml:space="preserve">на лучшую организацию преподавания шахмат </w:t>
        <w:br/>
        <w:t xml:space="preserve">в государственных и муниципальных образовательных организациях Курганской области в 2021/2022 учебном году </w:t>
      </w:r>
      <w:r>
        <w:rPr>
          <w:rFonts w:cs="Calibri" w:ascii="Arial" w:hAnsi="Arial" w:cstheme="minorHAnsi"/>
        </w:rPr>
        <w:t xml:space="preserve">(далее – Конкурс) проводится с целью организации целенаправленного досуга и повышения интеллектуального развития школьников, </w:t>
      </w:r>
      <w:r>
        <w:rPr>
          <w:rFonts w:cs="Calibri" w:ascii="Arial" w:hAnsi="Arial" w:cstheme="minorHAnsi"/>
          <w:iCs/>
        </w:rPr>
        <w:t>профилактики правонарушений, наркомании и безнадзорности среди несовершеннолетних.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bCs/>
        </w:rPr>
        <w:t>Основные задачи Конкурса:</w:t>
      </w:r>
    </w:p>
    <w:p>
      <w:pPr>
        <w:pStyle w:val="Normal"/>
        <w:ind w:left="1545" w:hanging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- совершенствование условий для </w:t>
      </w:r>
      <w:r>
        <w:rPr>
          <w:rFonts w:cs="Calibri" w:ascii="Arial" w:hAnsi="Arial" w:cstheme="minorHAnsi"/>
          <w:iCs/>
        </w:rPr>
        <w:t xml:space="preserve">организации </w:t>
      </w:r>
      <w:r>
        <w:rPr>
          <w:rFonts w:cs="Calibri" w:ascii="Arial" w:hAnsi="Arial" w:cstheme="minorHAnsi"/>
        </w:rPr>
        <w:t>занятий шахматами;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- проведение </w:t>
      </w:r>
      <w:r>
        <w:rPr>
          <w:rFonts w:cs="Calibri" w:ascii="Arial" w:hAnsi="Arial" w:cstheme="minorHAnsi"/>
          <w:iCs/>
        </w:rPr>
        <w:t xml:space="preserve">физкультурно-спортивных мероприятий для обучающихся, </w:t>
        <w:br/>
        <w:t>в том числе выездных,</w:t>
      </w:r>
      <w:r>
        <w:rPr>
          <w:rFonts w:cs="Calibri" w:ascii="Arial" w:hAnsi="Arial" w:cstheme="minorHAnsi"/>
        </w:rPr>
        <w:t xml:space="preserve"> на базе имеющихся спортивных сооружений образовательных организаций;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- развитие онлайн шахмат среди образовательных учреждений региона;</w:t>
      </w:r>
    </w:p>
    <w:p>
      <w:pPr>
        <w:pStyle w:val="Normal"/>
        <w:tabs>
          <w:tab w:val="left" w:pos="-142" w:leader="none"/>
          <w:tab w:val="left" w:pos="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- развитие у </w:t>
      </w:r>
      <w:r>
        <w:rPr>
          <w:rFonts w:cs="Calibri" w:ascii="Arial" w:hAnsi="Arial" w:cstheme="minorHAnsi"/>
          <w:iCs/>
        </w:rPr>
        <w:t>обучающихся</w:t>
      </w:r>
      <w:r>
        <w:rPr>
          <w:rFonts w:cs="Calibri" w:ascii="Arial" w:hAnsi="Arial" w:cstheme="minorHAnsi"/>
        </w:rPr>
        <w:t xml:space="preserve"> интеллекта, логики, творческого мышления и других качеств, повышающих усвоение учебных дисциплин, а также формирование культуры поведения;</w:t>
      </w:r>
    </w:p>
    <w:p>
      <w:pPr>
        <w:pStyle w:val="Normal"/>
        <w:tabs>
          <w:tab w:val="left" w:pos="-142" w:leader="none"/>
          <w:tab w:val="left" w:pos="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>-  увеличение числа обучающихся, регулярно занимающихся видом спорта «шахматы»;</w:t>
      </w:r>
    </w:p>
    <w:p>
      <w:pPr>
        <w:pStyle w:val="Normal"/>
        <w:tabs>
          <w:tab w:val="left" w:pos="-142" w:leader="none"/>
          <w:tab w:val="left" w:pos="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>- формирование рейтинга образовательных организаций Курганской области по уровню организации преподавания шахмат и физкультурно-спортивной работы.</w:t>
      </w:r>
    </w:p>
    <w:p>
      <w:pPr>
        <w:pStyle w:val="Normal"/>
        <w:jc w:val="center"/>
        <w:rPr>
          <w:rFonts w:ascii="Arial" w:hAnsi="Arial" w:cs="Calibri" w:cstheme="minorHAnsi"/>
          <w:b/>
          <w:b/>
          <w:iCs/>
        </w:rPr>
      </w:pPr>
      <w:r>
        <w:rPr>
          <w:rFonts w:cs="Calibri" w:cstheme="minorHAnsi" w:ascii="Arial" w:hAnsi="Arial"/>
          <w:b/>
          <w:iCs/>
        </w:rPr>
      </w:r>
    </w:p>
    <w:p>
      <w:pPr>
        <w:pStyle w:val="Normal"/>
        <w:numPr>
          <w:ilvl w:val="0"/>
          <w:numId w:val="2"/>
        </w:numP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iCs/>
        </w:rPr>
        <w:t>Организация и руководство проведением Конкурса</w:t>
      </w:r>
    </w:p>
    <w:p>
      <w:pPr>
        <w:pStyle w:val="Normal"/>
        <w:ind w:left="1065" w:hanging="0"/>
        <w:rPr>
          <w:rFonts w:ascii="Arial" w:hAnsi="Arial" w:cs="Calibri" w:cstheme="minorHAnsi"/>
          <w:b/>
          <w:b/>
          <w:iCs/>
        </w:rPr>
      </w:pPr>
      <w:r>
        <w:rPr>
          <w:rFonts w:cs="Calibri" w:cstheme="minorHAnsi" w:ascii="Arial" w:hAnsi="Arial"/>
          <w:b/>
          <w:iCs/>
        </w:rPr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  <w:sz w:val="24"/>
        </w:rPr>
        <w:t>Общее руководство организацией и проведением Конкурса осуществляют: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Департамент образования и науки Курганской области, Федерация шахмат Курганской области, при содействии ФШР и Благотворительного фонда Елены и Геннадия Тимченко. 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  <w:sz w:val="24"/>
        </w:rPr>
        <w:t xml:space="preserve">Для осуществления текущего контроля Организаторами Конкурса создается Оргкомитет (Приложение 1), для рассмотрения результатов и подведения итогов Конкурса - Конкурсная комиссия </w:t>
      </w:r>
      <w:r>
        <w:rPr>
          <w:rFonts w:cs="Calibri" w:ascii="Arial" w:hAnsi="Arial" w:cstheme="minorHAnsi"/>
          <w:sz w:val="24"/>
        </w:rPr>
        <w:t>(Приложение 2).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sz w:val="24"/>
        </w:rPr>
        <w:t>В случае необходимости Конкурсная комиссия оставляет за собой право запросить у образовательных организаций дополнительную информацию.</w:t>
      </w:r>
    </w:p>
    <w:p>
      <w:pPr>
        <w:pStyle w:val="211"/>
        <w:ind w:firstLine="709"/>
        <w:rPr>
          <w:rFonts w:ascii="Arial" w:hAnsi="Arial"/>
          <w:sz w:val="24"/>
        </w:rPr>
      </w:pPr>
      <w:r>
        <w:rPr>
          <w:rFonts w:cs="Calibri" w:ascii="Arial" w:hAnsi="Arial" w:cstheme="minorHAnsi"/>
          <w:sz w:val="24"/>
        </w:rPr>
        <w:t xml:space="preserve">Председатель </w:t>
      </w:r>
      <w:r>
        <w:rPr>
          <w:rFonts w:cs="Calibri" w:ascii="Arial" w:hAnsi="Arial" w:cstheme="minorHAnsi"/>
          <w:iCs/>
          <w:sz w:val="24"/>
        </w:rPr>
        <w:t>Конкурсной комиссии</w:t>
      </w:r>
      <w:r>
        <w:rPr>
          <w:rFonts w:cs="Calibri" w:ascii="Arial" w:hAnsi="Arial" w:cstheme="minorHAnsi"/>
          <w:sz w:val="24"/>
        </w:rPr>
        <w:t>: директор Департамента образования и науки Курганской области</w:t>
      </w:r>
      <w:r>
        <w:rPr>
          <w:rFonts w:cs="Calibri" w:ascii="Arial" w:hAnsi="Arial" w:cstheme="minorHAnsi"/>
          <w:b/>
          <w:sz w:val="24"/>
        </w:rPr>
        <w:t xml:space="preserve"> – Андрей Борисович Кочеров.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sz w:val="24"/>
        </w:rPr>
        <w:t xml:space="preserve">В случае необходимости по решению Конкурсной комиссии могут быть уточнены формы отчетов, предоставляемых согласно настоящему Положению. 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sz w:val="24"/>
        </w:rPr>
        <w:t>Отчет должен быть предоставлен как на бумажном, так и электронном носителях. Комиссия будет приветствовать оформление отчетов с прилагаемыми фотографиями каждого шахматного события, отраженного в итоговом отчете . Отчеты направляются в установленные Положением сроки по электронной почте с последующей досылкой отчетов на бумажных носителях.</w:t>
      </w:r>
    </w:p>
    <w:p>
      <w:pPr>
        <w:pStyle w:val="Normal"/>
        <w:tabs>
          <w:tab w:val="left" w:pos="8460" w:leader="none"/>
          <w:tab w:val="left" w:pos="9900" w:leader="none"/>
        </w:tabs>
        <w:ind w:right="21" w:hanging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</w:rPr>
        <w:t>3. Сроки проведения</w:t>
      </w:r>
    </w:p>
    <w:p>
      <w:pPr>
        <w:pStyle w:val="Normal"/>
        <w:tabs>
          <w:tab w:val="left" w:pos="8460" w:leader="none"/>
          <w:tab w:val="left" w:pos="9900" w:leader="none"/>
        </w:tabs>
        <w:ind w:right="21" w:hanging="0"/>
        <w:jc w:val="center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Style21"/>
        <w:spacing w:before="0" w:after="0"/>
        <w:ind w:firstLine="5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Конкурс проводится </w:t>
      </w:r>
      <w:r>
        <w:rPr>
          <w:rFonts w:cs="Calibri" w:ascii="Arial" w:hAnsi="Arial" w:cstheme="minorHAnsi"/>
          <w:b/>
        </w:rPr>
        <w:t>с 01 декабря 2021 года по 29 апреля 2022 года.</w:t>
      </w:r>
    </w:p>
    <w:p>
      <w:pPr>
        <w:pStyle w:val="Style21"/>
        <w:spacing w:before="0" w:after="0"/>
        <w:ind w:firstLine="540"/>
        <w:jc w:val="both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tabs>
          <w:tab w:val="left" w:pos="8460" w:leader="none"/>
          <w:tab w:val="left" w:pos="9900" w:leader="none"/>
        </w:tabs>
        <w:ind w:right="21" w:firstLine="54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</w:rPr>
        <w:t>4. Требования к участникам и условия их допуска</w:t>
      </w:r>
    </w:p>
    <w:p>
      <w:pPr>
        <w:pStyle w:val="Style21"/>
        <w:spacing w:before="0" w:after="0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Конкурс проводится среди муниципальных и государственных образовательных организаций Курганской области, в которых преподаются шахматы. </w:t>
      </w:r>
    </w:p>
    <w:p>
      <w:pPr>
        <w:pStyle w:val="Style21"/>
        <w:spacing w:before="0" w:after="0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По решению Конкурсной комиссии к участию в конкурсе могут быть допущены и другие образовательные организации, в которых преподаются шахматы.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sz w:val="24"/>
        </w:rPr>
        <w:t>Приветствуется оформление отчетов с прилагаемыми фотографиями каждого шахматного события. Отчеты направляются в установленные Положением сроки по электронной почте с последующей досылкой отчетов на бумажных носителях.</w:t>
      </w:r>
    </w:p>
    <w:p>
      <w:pPr>
        <w:pStyle w:val="211"/>
        <w:ind w:firstLine="540"/>
        <w:rPr>
          <w:rFonts w:ascii="Arial" w:hAnsi="Arial" w:cs="Calibri" w:cstheme="minorHAnsi"/>
          <w:sz w:val="24"/>
        </w:rPr>
      </w:pPr>
      <w:r>
        <w:rPr>
          <w:rFonts w:cs="Calibri" w:cstheme="minorHAnsi" w:ascii="Arial" w:hAnsi="Arial"/>
          <w:sz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iCs/>
        </w:rPr>
        <w:t>5. Программа Конкурса и условия проведения</w:t>
      </w:r>
    </w:p>
    <w:p>
      <w:pPr>
        <w:pStyle w:val="Normal"/>
        <w:tabs>
          <w:tab w:val="left" w:pos="0" w:leader="none"/>
        </w:tabs>
        <w:jc w:val="center"/>
        <w:rPr>
          <w:rFonts w:ascii="Arial" w:hAnsi="Arial" w:cs="Calibri" w:cstheme="minorHAnsi"/>
          <w:b/>
          <w:b/>
          <w:bCs/>
          <w:iCs/>
        </w:rPr>
      </w:pPr>
      <w:r>
        <w:rPr>
          <w:rFonts w:cs="Calibri" w:cstheme="minorHAnsi" w:ascii="Arial" w:hAnsi="Arial"/>
          <w:b/>
          <w:bCs/>
          <w:iCs/>
        </w:rPr>
      </w:r>
    </w:p>
    <w:p>
      <w:pPr>
        <w:pStyle w:val="Normal"/>
        <w:tabs>
          <w:tab w:val="left" w:pos="0" w:leader="none"/>
        </w:tabs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Arial" w:hAnsi="Arial" w:cstheme="minorHAnsi"/>
          <w:b/>
          <w:iCs/>
        </w:rPr>
        <w:t>5.1. Проведение внутри школьных спортивных и учебных мероприятий.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Calibri" w:cstheme="minorHAnsi"/>
          <w:b/>
          <w:b/>
          <w:bCs/>
          <w:iCs/>
        </w:rPr>
      </w:pPr>
      <w:r>
        <w:rPr>
          <w:rFonts w:cs="Calibri" w:cstheme="minorHAnsi" w:ascii="Arial" w:hAnsi="Arial"/>
          <w:b/>
          <w:bCs/>
          <w:iCs/>
        </w:rPr>
      </w:r>
    </w:p>
    <w:p>
      <w:pPr>
        <w:pStyle w:val="Normal"/>
        <w:tabs>
          <w:tab w:val="left" w:pos="0" w:leader="none"/>
        </w:tabs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Cs/>
          <w:iCs/>
        </w:rPr>
        <w:t>В плане образовательной организации должны быть отражены следующие мероприятия:</w:t>
      </w:r>
    </w:p>
    <w:p>
      <w:pPr>
        <w:pStyle w:val="Normal"/>
        <w:jc w:val="both"/>
        <w:rPr>
          <w:rFonts w:ascii="Arial" w:hAnsi="Arial" w:cs="Calibri" w:cstheme="minorHAnsi"/>
          <w:b/>
          <w:b/>
          <w:bCs/>
          <w:iCs/>
        </w:rPr>
      </w:pPr>
      <w:r>
        <w:rPr>
          <w:rFonts w:cs="Calibri" w:cstheme="minorHAnsi" w:ascii="Arial" w:hAnsi="Arial"/>
          <w:b/>
          <w:bCs/>
          <w:iCs/>
        </w:rPr>
      </w:r>
    </w:p>
    <w:tbl>
      <w:tblPr>
        <w:tblW w:w="10011" w:type="dxa"/>
        <w:jc w:val="left"/>
        <w:tblInd w:w="-3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52"/>
        <w:gridCol w:w="3254"/>
        <w:gridCol w:w="1974"/>
        <w:gridCol w:w="1579"/>
        <w:gridCol w:w="2252"/>
      </w:tblGrid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right="-123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№</w:t>
            </w:r>
          </w:p>
          <w:p>
            <w:pPr>
              <w:pStyle w:val="Normal"/>
              <w:tabs>
                <w:tab w:val="left" w:pos="540" w:leader="none"/>
              </w:tabs>
              <w:snapToGrid w:val="false"/>
              <w:ind w:right="-123" w:hanging="0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540" w:leader="none"/>
              </w:tabs>
              <w:snapToGrid w:val="false"/>
              <w:ind w:right="-123" w:hanging="0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Мероприятие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-108" w:right="-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Сроки проведения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Число участников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-108" w:right="-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 xml:space="preserve">Примечание 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right="-123" w:hanging="0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</w:tc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Arial" w:hAnsi="Arial" w:cstheme="minorHAnsi"/>
                <w:b/>
                <w:bCs/>
              </w:rPr>
              <w:t xml:space="preserve">              </w:t>
            </w:r>
            <w:r>
              <w:rPr>
                <w:rFonts w:cs="Calibri" w:ascii="Arial" w:hAnsi="Arial" w:cstheme="minorHAnsi"/>
                <w:b/>
                <w:bCs/>
              </w:rPr>
              <w:t>Организация мероприятия в рамках проекта «Шахматы в школах»: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</w:tr>
      <w:tr>
        <w:trPr>
          <w:trHeight w:val="811" w:hRule="atLeast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1       1.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Фестиваль «Папа+Мама+Школа+Я=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Шахматная семья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right="-108" w:hanging="0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Декабрь 2021 г.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-108" w:right="-108" w:hanging="0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По отдельному Положению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2     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Турнир чемпионов школы (школьный </w:t>
            </w:r>
            <w:r>
              <w:rPr>
                <w:rFonts w:cs="Calibri" w:ascii="Arial" w:hAnsi="Arial" w:cstheme="minorHAnsi"/>
                <w:bCs/>
                <w:iCs/>
                <w:lang w:val="en-US"/>
              </w:rPr>
              <w:t>I</w:t>
            </w:r>
            <w:r>
              <w:rPr>
                <w:rFonts w:cs="Calibri" w:ascii="Arial" w:hAnsi="Arial" w:cstheme="minorHAnsi"/>
                <w:bCs/>
                <w:iCs/>
              </w:rPr>
              <w:t xml:space="preserve"> этап) Всероссийского 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  <w:iCs/>
              </w:rPr>
              <w:t>соревнования «Белая Ладья»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февраль 2022 г март 2022 г.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Arial" w:hAnsi="Arial" w:cstheme="minorHAnsi"/>
                <w:bCs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По отдельному Положению</w:t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 xml:space="preserve">Школьная шахматная лига </w:t>
            </w:r>
            <w:r>
              <w:rPr>
                <w:rFonts w:cs="Calibri" w:ascii="Arial" w:hAnsi="Arial" w:cstheme="minorHAnsi"/>
                <w:bCs/>
                <w:iCs/>
              </w:rPr>
              <w:t>(школьный этап)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Февраль-март 2022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По отдельному Положению</w:t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Турнир 1-2 классов «Дебют»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Декабрь 2021-март 2022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По отдельному Положению</w:t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Проведение уроков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 xml:space="preserve">во 1-4 классах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2021 – 2022 уч.г.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Расписание,</w:t>
            </w:r>
          </w:p>
          <w:p>
            <w:pPr>
              <w:pStyle w:val="Normal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время проведения занятий</w:t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 xml:space="preserve">Проведение факультативов 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во 1-4 классах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2021 – 2022 уч.г.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Расписание,</w:t>
            </w:r>
          </w:p>
          <w:p>
            <w:pPr>
              <w:pStyle w:val="Normal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время проведения занятий</w:t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7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 xml:space="preserve">Проведение занятий 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(в рамках внеурочной деятельности и дополнительного образования) во 1-4 классах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2021 – 2022 уч.г.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Расписание,</w:t>
            </w:r>
          </w:p>
          <w:p>
            <w:pPr>
              <w:pStyle w:val="Normal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время проведения занятий</w:t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Проведение уроков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в других классах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2021 – 2022 уч. г.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Расписание,</w:t>
            </w:r>
          </w:p>
          <w:p>
            <w:pPr>
              <w:pStyle w:val="Normal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время проведения занятий</w:t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8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 xml:space="preserve">Проведение факультативов 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в других классах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2021 – 2022 уч. г.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Расписание,</w:t>
            </w:r>
          </w:p>
          <w:p>
            <w:pPr>
              <w:pStyle w:val="Normal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время проведения занятий</w:t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9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Проведение занятий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(в рамках внеурочной деятельности и дополнительного образования) в других классах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2021 – 2022 уч. г.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Расписание,</w:t>
            </w:r>
          </w:p>
          <w:p>
            <w:pPr>
              <w:pStyle w:val="Normal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время проведения занятий</w:t>
            </w:r>
          </w:p>
        </w:tc>
      </w:tr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ind w:firstLine="540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Arial" w:hAnsi="Arial" w:cstheme="minorHAnsi"/>
                <w:i/>
                <w:iCs/>
              </w:rPr>
              <w:t>Работа в сети Интернет для дистанционного обучения</w:t>
            </w:r>
          </w:p>
          <w:p>
            <w:pPr>
              <w:pStyle w:val="Style21"/>
              <w:widowControl w:val="false"/>
              <w:spacing w:before="0" w:after="12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i/>
                <w:iCs/>
              </w:rPr>
              <w:t>шахматам и проведения Интернет соревнований.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2021 – 2022 уч. г.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Расписание,</w:t>
            </w:r>
          </w:p>
          <w:p>
            <w:pPr>
              <w:pStyle w:val="Normal"/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время проведения занятий</w:t>
            </w:r>
          </w:p>
        </w:tc>
      </w:tr>
    </w:tbl>
    <w:p>
      <w:pPr>
        <w:pStyle w:val="Normal"/>
        <w:tabs>
          <w:tab w:val="left" w:pos="0" w:leader="none"/>
        </w:tabs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tabs>
          <w:tab w:val="left" w:pos="0" w:leader="none"/>
        </w:tabs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Cs/>
          <w:iCs/>
        </w:rPr>
        <w:t>Оценивается количество календарных учебных и физкультурно-спортивных мероприятий, организованных образовательной организацией.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Cs/>
          <w:iCs/>
        </w:rPr>
        <w:t xml:space="preserve">В случае внесения изменений в Календарный план школьных учебных и физкультурно-спортивных мероприятий на </w:t>
      </w:r>
      <w:r>
        <w:rPr>
          <w:rFonts w:cs="Calibri" w:ascii="Arial" w:hAnsi="Arial" w:cstheme="minorHAnsi"/>
          <w:iCs/>
        </w:rPr>
        <w:t>2021/2022 учебный год</w:t>
      </w:r>
      <w:r>
        <w:rPr>
          <w:rFonts w:cs="Calibri" w:ascii="Arial" w:hAnsi="Arial" w:cstheme="minorHAnsi"/>
          <w:bCs/>
          <w:iCs/>
        </w:rPr>
        <w:t xml:space="preserve">, образовательная организация обязана предоставить секретарю Конкурсной комиссии документ о внесении изменений не позднее 25 числа текущего месяца. В случае не предоставления документа, действующим считается календарь, предоставленный ранее. 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Calibri" w:cstheme="minorHAnsi"/>
          <w:bCs/>
          <w:iCs/>
        </w:rPr>
      </w:pPr>
      <w:r>
        <w:rPr>
          <w:rFonts w:cs="Calibri" w:cstheme="minorHAnsi" w:ascii="Arial" w:hAnsi="Arial"/>
          <w:bCs/>
          <w:iCs/>
        </w:rPr>
      </w:r>
    </w:p>
    <w:p>
      <w:pPr>
        <w:pStyle w:val="Normal"/>
        <w:tabs>
          <w:tab w:val="left" w:pos="0" w:leader="none"/>
        </w:tabs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bCs/>
          <w:iCs/>
        </w:rPr>
        <w:t>5.2. Участие в муниципальных (городских) спортивных мероприятиях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Calibri" w:cstheme="minorHAnsi"/>
          <w:b/>
          <w:b/>
          <w:bCs/>
          <w:iCs/>
          <w:u w:val="single"/>
        </w:rPr>
      </w:pPr>
      <w:r>
        <w:rPr>
          <w:rFonts w:cs="Calibri" w:cstheme="minorHAnsi" w:ascii="Arial" w:hAnsi="Arial"/>
          <w:b/>
          <w:bCs/>
          <w:iCs/>
          <w:u w:val="single"/>
        </w:rPr>
      </w:r>
    </w:p>
    <w:tbl>
      <w:tblPr>
        <w:tblW w:w="10005" w:type="dxa"/>
        <w:jc w:val="left"/>
        <w:tblInd w:w="-3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68"/>
        <w:gridCol w:w="4359"/>
        <w:gridCol w:w="1610"/>
        <w:gridCol w:w="1487"/>
        <w:gridCol w:w="2081"/>
      </w:tblGrid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№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Мероприятие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Сроки проведения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Число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участников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Ответственный за</w:t>
            </w:r>
          </w:p>
          <w:p>
            <w:pPr>
              <w:pStyle w:val="Normal"/>
              <w:tabs>
                <w:tab w:val="left" w:pos="-108" w:leader="none"/>
              </w:tabs>
              <w:ind w:left="72" w:right="-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проведение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Муниципальный (городской) </w:t>
            </w:r>
            <w:r>
              <w:rPr>
                <w:rFonts w:cs="Calibri" w:ascii="Arial" w:hAnsi="Arial" w:cstheme="minorHAnsi"/>
                <w:bCs/>
                <w:iCs/>
                <w:lang w:val="en-US"/>
              </w:rPr>
              <w:t>II</w:t>
            </w:r>
            <w:r>
              <w:rPr>
                <w:rFonts w:cs="Calibri" w:ascii="Arial" w:hAnsi="Arial" w:cstheme="minorHAnsi"/>
                <w:bCs/>
                <w:iCs/>
              </w:rPr>
              <w:t xml:space="preserve"> этап Всероссийского соревнования «Белая Ладья»;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 xml:space="preserve">Декабрь 2021 –февраль 2022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Не ограничено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08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Органы местного самоуправления в сфере образования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Муниципальный фестиваль «Папа+Мама+Школа+Я=Шахматная семья;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 xml:space="preserve">декабрь 2021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Не ограничено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08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Органы местного самоуправления в сфере образования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Школьная шахматная лига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Февраль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март 2022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Не ограничено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08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Органы местного самоуправления в сфере образования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  <w:iCs/>
              </w:rPr>
              <w:t>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Муниципальный конкурс среди учителей общеобразовательных организаций Курганской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Март- Апрель 2022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Не ограничено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Органы местного самоуправления в сфере образования</w:t>
            </w:r>
          </w:p>
          <w:p>
            <w:pPr>
              <w:pStyle w:val="Normal"/>
              <w:snapToGrid w:val="false"/>
              <w:ind w:right="-108" w:hanging="0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right="-123" w:hanging="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  <w:iCs/>
              </w:rPr>
              <w:t>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Турнир 1-2 классов «Дебют»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Муниципальный этап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Декабрь 2021-март 2022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Не ограничено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По отдельному Положению</w:t>
            </w:r>
          </w:p>
        </w:tc>
      </w:tr>
    </w:tbl>
    <w:p>
      <w:pPr>
        <w:pStyle w:val="Normal"/>
        <w:tabs>
          <w:tab w:val="left" w:pos="0" w:leader="none"/>
        </w:tabs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tabs>
          <w:tab w:val="left" w:pos="0" w:leader="none"/>
        </w:tabs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Cs/>
          <w:iCs/>
        </w:rPr>
        <w:t>Начисление баллов</w:t>
      </w:r>
      <w:r>
        <w:rPr>
          <w:rFonts w:cs="Calibri" w:ascii="Arial" w:hAnsi="Arial" w:cstheme="minorHAnsi"/>
          <w:b/>
          <w:bCs/>
          <w:iCs/>
        </w:rPr>
        <w:t xml:space="preserve"> з</w:t>
      </w:r>
      <w:r>
        <w:rPr>
          <w:rFonts w:cs="Calibri" w:ascii="Arial" w:hAnsi="Arial" w:cstheme="minorHAnsi"/>
          <w:bCs/>
          <w:iCs/>
        </w:rPr>
        <w:t>а участие в муниципальных (городских) мероприятиях проводится согласно таблице (Приложение 3).</w:t>
      </w:r>
    </w:p>
    <w:p>
      <w:pPr>
        <w:pStyle w:val="Normal"/>
        <w:tabs>
          <w:tab w:val="left" w:pos="0" w:leader="none"/>
        </w:tabs>
        <w:ind w:firstLine="709"/>
        <w:jc w:val="both"/>
        <w:rPr>
          <w:rFonts w:ascii="Arial" w:hAnsi="Arial" w:cs="Calibri" w:cstheme="minorHAnsi"/>
          <w:bCs/>
          <w:iCs/>
        </w:rPr>
      </w:pPr>
      <w:r>
        <w:rPr>
          <w:rFonts w:cs="Calibri" w:cstheme="minorHAnsi" w:ascii="Arial" w:hAnsi="Arial"/>
          <w:bCs/>
          <w:iCs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bCs/>
          <w:iCs/>
        </w:rPr>
        <w:t>5.3. Участие в региональных физкультурно-спортивных и учебных мероприятиях</w:t>
      </w:r>
    </w:p>
    <w:p>
      <w:pPr>
        <w:pStyle w:val="Normal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tbl>
      <w:tblPr>
        <w:tblW w:w="9750" w:type="dxa"/>
        <w:jc w:val="left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64"/>
        <w:gridCol w:w="4249"/>
        <w:gridCol w:w="1596"/>
        <w:gridCol w:w="1517"/>
        <w:gridCol w:w="1924"/>
      </w:tblGrid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№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Мероприятие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Сроки проведения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Число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участников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Ответственный за</w:t>
            </w:r>
          </w:p>
          <w:p>
            <w:pPr>
              <w:pStyle w:val="Normal"/>
              <w:tabs>
                <w:tab w:val="left" w:pos="-108" w:leader="none"/>
              </w:tabs>
              <w:ind w:left="72" w:right="-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проведение</w:t>
            </w:r>
          </w:p>
        </w:tc>
      </w:tr>
      <w:tr>
        <w:trPr>
          <w:trHeight w:val="1427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08" w:leader="none"/>
              </w:tabs>
              <w:snapToGrid w:val="false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Областной фестиваль «Папа+Мама+Школа+Я=Шахматная семья;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Arial" w:hAnsi="Arial" w:cstheme="minorHAnsi"/>
                <w:bCs/>
              </w:rPr>
              <w:t>Декабрь 202</w:t>
            </w:r>
            <w:r>
              <w:rPr>
                <w:rFonts w:cs="Calibri" w:ascii="Arial" w:hAnsi="Arial" w:cstheme="minorHAnsi"/>
                <w:bCs/>
                <w:lang w:val="en-US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Согласно Положению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Департамент образования и науки Курганской области;</w:t>
            </w:r>
          </w:p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Курганское региональное отделение ВПП «Единая Россия»;</w:t>
            </w:r>
          </w:p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  <w:iCs/>
              </w:rPr>
              <w:t>Федерация шахмат Курганской области</w:t>
            </w:r>
          </w:p>
        </w:tc>
      </w:tr>
      <w:tr>
        <w:trPr>
          <w:trHeight w:val="1427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right="-123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cs="Calibri" w:cstheme="minorHAnsi"/>
                <w:bCs/>
                <w:iCs/>
              </w:rPr>
            </w:pPr>
            <w:r>
              <w:rPr>
                <w:rFonts w:cs="Calibri" w:cstheme="minorHAnsi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Региональный </w:t>
            </w:r>
            <w:r>
              <w:rPr>
                <w:rFonts w:cs="Calibri" w:ascii="Arial" w:hAnsi="Arial" w:cstheme="minorHAnsi"/>
                <w:bCs/>
                <w:iCs/>
                <w:lang w:val="en-US"/>
              </w:rPr>
              <w:t>III</w:t>
            </w:r>
            <w:r>
              <w:rPr>
                <w:rFonts w:cs="Calibri" w:ascii="Arial" w:hAnsi="Arial" w:cstheme="minorHAnsi"/>
                <w:bCs/>
                <w:iCs/>
              </w:rPr>
              <w:t xml:space="preserve"> этап всероссийского соревнования «Белая Ладья»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Апрель 202</w:t>
            </w:r>
            <w:r>
              <w:rPr>
                <w:rFonts w:cs="Calibri" w:ascii="Arial" w:hAnsi="Arial" w:cstheme="minorHAnsi"/>
                <w:bCs/>
                <w:lang w:val="en-US"/>
              </w:rPr>
              <w:t>2</w:t>
            </w:r>
            <w:r>
              <w:rPr>
                <w:rFonts w:cs="Calibri" w:ascii="Arial" w:hAnsi="Arial" w:cstheme="minorHAnsi"/>
                <w:bCs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Согласно Положению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Федерация шахмат Курганской области;</w:t>
            </w:r>
          </w:p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Департамент образования и науки Курганской области</w:t>
            </w:r>
          </w:p>
        </w:tc>
      </w:tr>
      <w:tr>
        <w:trPr>
          <w:trHeight w:val="1427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right="-123" w:hanging="0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Региональный этап всероссийского соревнования «онлайн Олимпиада» среди начальных классов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Март 2022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Согласно Положению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Федерация шахмат Курганской области;</w:t>
            </w:r>
          </w:p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Департамент образования и науки Курганской области</w:t>
            </w:r>
          </w:p>
          <w:p>
            <w:pPr>
              <w:pStyle w:val="Normal"/>
              <w:snapToGrid w:val="false"/>
              <w:ind w:left="-108" w:right="-10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Федерация шахмат России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Школьная шахматная лига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Март 2022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Согласно Положению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Управление по физической культуре и спорту Курганской области;</w:t>
            </w:r>
          </w:p>
          <w:p>
            <w:pPr>
              <w:pStyle w:val="Normal"/>
              <w:snapToGrid w:val="false"/>
              <w:ind w:right="-108" w:hanging="0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snapToGrid w:val="false"/>
              <w:ind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Департамент образования и науки Курганской области;</w:t>
            </w:r>
          </w:p>
          <w:p>
            <w:pPr>
              <w:pStyle w:val="Normal"/>
              <w:shd w:val="clear" w:color="auto" w:fill="FFFFFF"/>
              <w:snapToGrid w:val="false"/>
              <w:ind w:right="-108" w:hanging="0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  <w:p>
            <w:pPr>
              <w:pStyle w:val="Normal"/>
              <w:shd w:val="clear" w:color="auto" w:fill="FFFFFF"/>
              <w:snapToGrid w:val="false"/>
              <w:ind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  <w:color w:val="000000"/>
              </w:rPr>
              <w:t>Федерация шахмат Курганской области;</w:t>
            </w:r>
          </w:p>
          <w:p>
            <w:pPr>
              <w:pStyle w:val="Normal"/>
              <w:shd w:val="clear" w:color="auto" w:fill="FFFFFF"/>
              <w:snapToGrid w:val="false"/>
              <w:ind w:right="-108" w:hanging="0"/>
              <w:jc w:val="both"/>
              <w:rPr>
                <w:rFonts w:ascii="Arial" w:hAnsi="Arial" w:cs="Calibri" w:cstheme="minorHAnsi"/>
                <w:bCs/>
                <w:iCs/>
                <w:color w:val="000000"/>
              </w:rPr>
            </w:pPr>
            <w:r>
              <w:rPr>
                <w:rFonts w:cs="Calibri" w:cstheme="minorHAnsi" w:ascii="Arial" w:hAnsi="Arial"/>
                <w:bCs/>
                <w:iCs/>
                <w:color w:val="000000"/>
              </w:rPr>
            </w:r>
          </w:p>
          <w:p>
            <w:pPr>
              <w:pStyle w:val="Normal"/>
              <w:shd w:val="clear" w:color="auto" w:fill="FFFFFF"/>
              <w:snapToGrid w:val="false"/>
              <w:ind w:right="-108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  <w:iCs/>
                <w:color w:val="000000"/>
              </w:rPr>
              <w:t>Курганское региональное отделение ВПП «Единая Россия»;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right="-123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Региональный этап «Дебют» турнир 1-2 классов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Февраль-апрель 2022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right="-123" w:hanging="0"/>
              <w:jc w:val="center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both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Региональный этап всероссийского соревнования «онлайн Олимпиада» среди начальных классов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Arial" w:hAnsi="Arial" w:cstheme="minorHAnsi"/>
                <w:bCs/>
              </w:rPr>
              <w:t>Февраль-Апрель 2022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Согласно Положению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Федерация шахмат Курганской области;</w:t>
            </w:r>
          </w:p>
          <w:p>
            <w:pPr>
              <w:pStyle w:val="Normal"/>
              <w:snapToGrid w:val="false"/>
              <w:ind w:left="-108" w:right="-108" w:hanging="0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snapToGrid w:val="false"/>
              <w:ind w:right="-108" w:hanging="0"/>
              <w:jc w:val="both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Департамент образования и науки Курганской области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40" w:leader="none"/>
              </w:tabs>
              <w:snapToGrid w:val="false"/>
              <w:ind w:left="540" w:right="-123" w:hanging="5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Областной Конкурс среди учителей общеобразовательных организаций Курганской области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Апрель  2021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</w:rPr>
              <w:t>Согласно Положению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jc w:val="center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color w:val="000000"/>
              </w:rPr>
              <w:t xml:space="preserve">ГАОУ ДПО 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color w:val="000000"/>
              </w:rPr>
              <w:t xml:space="preserve">«Институт развития образования 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color w:val="000000"/>
              </w:rPr>
              <w:t xml:space="preserve">и социальных технологий» 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  <w:color w:val="000000"/>
              </w:rPr>
              <w:t>Курганское региональное отделение ВПП «Единая Россия»;</w:t>
            </w:r>
          </w:p>
          <w:p>
            <w:pPr>
              <w:pStyle w:val="Normal"/>
              <w:shd w:val="clear" w:color="auto" w:fill="FFFFFF"/>
              <w:snapToGrid w:val="false"/>
              <w:ind w:right="-108" w:hanging="0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  <w:p>
            <w:pPr>
              <w:pStyle w:val="Normal"/>
              <w:shd w:val="clear" w:color="auto" w:fill="FFFFFF"/>
              <w:snapToGrid w:val="false"/>
              <w:ind w:right="-10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  <w:color w:val="000000"/>
              </w:rPr>
              <w:t>Федерация шахмат Курганской области</w:t>
            </w:r>
          </w:p>
        </w:tc>
      </w:tr>
    </w:tbl>
    <w:p>
      <w:pPr>
        <w:pStyle w:val="Normal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114"/>
        <w:ind w:firstLine="540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ascii="Arial" w:hAnsi="Arial" w:cstheme="minorHAnsi"/>
          <w:i/>
          <w:iCs/>
          <w:sz w:val="24"/>
          <w:szCs w:val="24"/>
        </w:rPr>
        <w:t xml:space="preserve">*На региональный  этап командируется одна лучшая команда муниципального образования. </w:t>
      </w:r>
    </w:p>
    <w:p>
      <w:pPr>
        <w:pStyle w:val="114"/>
        <w:ind w:firstLine="540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/>
          <w:iCs/>
          <w:sz w:val="24"/>
          <w:szCs w:val="24"/>
        </w:rPr>
        <w:t>*Все соревнования онлайн проводятся с античитерскими мерами для проведения шахматных соревнований</w:t>
      </w:r>
    </w:p>
    <w:p>
      <w:pPr>
        <w:pStyle w:val="114"/>
        <w:ind w:firstLine="540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  <w:sz w:val="24"/>
          <w:szCs w:val="24"/>
        </w:rPr>
        <w:t xml:space="preserve">Начисление баллов за участие в региональных мероприятиях осуществляется согласно </w:t>
      </w:r>
      <w:r>
        <w:rPr>
          <w:rFonts w:cs="Calibri" w:ascii="Arial" w:hAnsi="Arial" w:cstheme="minorHAnsi"/>
          <w:sz w:val="24"/>
          <w:szCs w:val="24"/>
        </w:rPr>
        <w:t xml:space="preserve">системе отчетных показателей и начисляемых баллов </w:t>
      </w:r>
      <w:r>
        <w:rPr>
          <w:rFonts w:cs="Calibri" w:ascii="Arial" w:hAnsi="Arial" w:cstheme="minorHAnsi"/>
          <w:iCs/>
          <w:sz w:val="24"/>
          <w:szCs w:val="24"/>
        </w:rPr>
        <w:t>(Приложение 3).</w:t>
      </w:r>
    </w:p>
    <w:p>
      <w:pPr>
        <w:pStyle w:val="Style21"/>
        <w:spacing w:before="0" w:after="0"/>
        <w:jc w:val="both"/>
        <w:rPr>
          <w:rFonts w:ascii="Arial" w:hAnsi="Arial" w:cs="Calibri" w:cstheme="minorHAnsi"/>
          <w:i/>
          <w:i/>
          <w:iCs/>
        </w:rPr>
      </w:pPr>
      <w:r>
        <w:rPr>
          <w:rFonts w:cs="Calibri" w:cstheme="minorHAnsi" w:ascii="Arial" w:hAnsi="Arial"/>
          <w:i/>
          <w:iCs/>
        </w:rPr>
      </w:r>
    </w:p>
    <w:p>
      <w:pPr>
        <w:pStyle w:val="Normal"/>
        <w:tabs>
          <w:tab w:val="left" w:pos="0" w:leader="none"/>
          <w:tab w:val="center" w:pos="489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</w:rPr>
        <w:tab/>
        <w:t>6. Условия определения победителей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 xml:space="preserve">Победители и призеры Конкурса в каждой номинации определяются решением Конкурсной комиссии по наибольшей сумме баллов, набранных образовательной организацией по всем разделам программы Конкурса. </w:t>
      </w:r>
    </w:p>
    <w:p>
      <w:pPr>
        <w:pStyle w:val="Normal"/>
        <w:tabs>
          <w:tab w:val="left" w:pos="0" w:leader="none"/>
        </w:tabs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В случае равенства очков по итогам Конкурса у двух и более образовательных организаций преимущество получает та образовательная организация, обучающиеся которой приняли участие во всех видах мероприятий, указанных в п.5.3.</w:t>
      </w:r>
    </w:p>
    <w:p>
      <w:pPr>
        <w:pStyle w:val="Normal"/>
        <w:tabs>
          <w:tab w:val="left" w:pos="0" w:leader="none"/>
        </w:tabs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Конкурс предусматривает награждение трех лучших общеобразовательных учреждений среднего звена и одного учреждения начального образования.</w:t>
      </w:r>
    </w:p>
    <w:p>
      <w:pPr>
        <w:pStyle w:val="Normal"/>
        <w:tabs>
          <w:tab w:val="left" w:pos="0" w:leader="none"/>
        </w:tabs>
        <w:ind w:firstLine="709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8"/>
        <w:numPr>
          <w:ilvl w:val="7"/>
          <w:numId w:val="1"/>
        </w:numPr>
        <w:ind w:left="0" w:right="113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  <w:sz w:val="24"/>
          <w:u w:val="none"/>
        </w:rPr>
        <w:t>7. Награждение</w:t>
      </w:r>
    </w:p>
    <w:p>
      <w:pPr>
        <w:pStyle w:val="Normal"/>
        <w:ind w:right="113"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>7.1. Образовательная организация, занявшая в итоговом зачете Конкурса 1-е место:</w:t>
      </w:r>
    </w:p>
    <w:p>
      <w:pPr>
        <w:pStyle w:val="Normal"/>
        <w:ind w:right="113"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 xml:space="preserve">- награждается дипломом 1 степени, </w:t>
      </w:r>
      <w:r>
        <w:rPr>
          <w:rFonts w:cs="Calibri" w:ascii="Arial" w:hAnsi="Arial" w:cstheme="minorHAnsi"/>
        </w:rPr>
        <w:t>получает 4 ноутбука.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Дополнительно в качестве вознаграждения </w:t>
      </w:r>
      <w:r>
        <w:rPr>
          <w:rFonts w:cs="Calibri" w:ascii="Arial" w:hAnsi="Arial" w:cstheme="minorHAnsi"/>
          <w:iCs/>
        </w:rPr>
        <w:t xml:space="preserve">образовательная организация </w:t>
      </w:r>
      <w:r>
        <w:rPr>
          <w:rFonts w:cs="Calibri" w:ascii="Arial" w:hAnsi="Arial" w:cstheme="minorHAnsi"/>
        </w:rPr>
        <w:t>получает денежную премию в размере 60 000 руб.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Одна команда, состоящая из учеников начальной звена школы, занявшей 1-е место, приглашается для участия в итоговом межрегиональном мероприятии онлайн олимпиады среди учащихся 1-4 классов. Команда состоит из 4 учеников и 1 тренера. 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>7.2.  Образовательная организация, занявшая в итоговом зачете Конкурса 2-е место</w:t>
      </w:r>
      <w:r>
        <w:rPr>
          <w:rFonts w:cs="Calibri" w:ascii="Arial" w:hAnsi="Arial" w:cstheme="minorHAnsi"/>
        </w:rPr>
        <w:t>: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 xml:space="preserve">- награждается дипломом 2 степени, </w:t>
      </w:r>
      <w:r>
        <w:rPr>
          <w:rFonts w:cs="Calibri" w:ascii="Arial" w:hAnsi="Arial" w:cstheme="minorHAnsi"/>
        </w:rPr>
        <w:t>получает 2 ноутбука.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Дополнительно в качестве вознаграждения </w:t>
      </w:r>
      <w:r>
        <w:rPr>
          <w:rFonts w:cs="Calibri" w:ascii="Arial" w:hAnsi="Arial" w:cstheme="minorHAnsi"/>
          <w:iCs/>
        </w:rPr>
        <w:t xml:space="preserve">образовательная организация </w:t>
      </w:r>
      <w:r>
        <w:rPr>
          <w:rFonts w:cs="Calibri" w:ascii="Arial" w:hAnsi="Arial" w:cstheme="minorHAnsi"/>
        </w:rPr>
        <w:t xml:space="preserve">получает денежную премию в размере 40 000 руб., которая распределяется согласно решению Конкурсной комиссии. </w:t>
      </w:r>
    </w:p>
    <w:p>
      <w:pPr>
        <w:pStyle w:val="Normal"/>
        <w:ind w:right="113"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>7.3. Образовательная организация, занявшая в итоговом зачете Конкурса 3-е место:</w:t>
      </w:r>
    </w:p>
    <w:p>
      <w:pPr>
        <w:pStyle w:val="Normal"/>
        <w:ind w:right="113"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 xml:space="preserve">- награждается дипломом 3 степени, </w:t>
      </w:r>
      <w:r>
        <w:rPr>
          <w:rFonts w:cs="Calibri" w:ascii="Arial" w:hAnsi="Arial" w:cstheme="minorHAnsi"/>
        </w:rPr>
        <w:t>получает 1 ноутбук</w:t>
      </w:r>
      <w:r>
        <w:rPr>
          <w:rFonts w:cs="Calibri" w:ascii="Arial" w:hAnsi="Arial" w:cstheme="minorHAnsi"/>
          <w:iCs/>
        </w:rPr>
        <w:t>.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Дополнительно в качестве вознаграждения </w:t>
      </w:r>
      <w:r>
        <w:rPr>
          <w:rFonts w:cs="Calibri" w:ascii="Arial" w:hAnsi="Arial" w:cstheme="minorHAnsi"/>
          <w:iCs/>
        </w:rPr>
        <w:t xml:space="preserve">образовательная организация </w:t>
      </w:r>
      <w:r>
        <w:rPr>
          <w:rFonts w:cs="Calibri" w:ascii="Arial" w:hAnsi="Arial" w:cstheme="minorHAnsi"/>
        </w:rPr>
        <w:t xml:space="preserve">получает денежную премию в размере 30 000 руб., которая распределяется согласно решению Конкурсной комиссии. 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7.4. Образовательная организация начального обучения, показавшая лучший результат:</w:t>
      </w:r>
    </w:p>
    <w:p>
      <w:pPr>
        <w:pStyle w:val="Normal"/>
        <w:ind w:right="113"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 xml:space="preserve">- награждается соответствующим дипломом, </w:t>
      </w:r>
      <w:r>
        <w:rPr>
          <w:rFonts w:cs="Calibri" w:ascii="Arial" w:hAnsi="Arial" w:cstheme="minorHAnsi"/>
        </w:rPr>
        <w:t>получает 1 ноутбук</w:t>
      </w:r>
      <w:r>
        <w:rPr>
          <w:rFonts w:cs="Calibri" w:ascii="Arial" w:hAnsi="Arial" w:cstheme="minorHAnsi"/>
          <w:iCs/>
        </w:rPr>
        <w:t>.</w:t>
      </w:r>
    </w:p>
    <w:p>
      <w:pPr>
        <w:pStyle w:val="Normal"/>
        <w:ind w:firstLine="709"/>
        <w:jc w:val="both"/>
        <w:rPr>
          <w:rFonts w:ascii="Arial" w:hAnsi="Arial" w:cs="Calibri" w:cstheme="minorHAnsi"/>
        </w:rPr>
      </w:pPr>
      <w:r>
        <w:rPr>
          <w:rFonts w:cs="Calibri" w:ascii="Arial" w:hAnsi="Arial" w:cstheme="minorHAnsi"/>
        </w:rPr>
        <w:t xml:space="preserve">Дополнительно в качестве вознаграждения </w:t>
      </w:r>
      <w:r>
        <w:rPr>
          <w:rFonts w:cs="Calibri" w:ascii="Arial" w:hAnsi="Arial" w:cstheme="minorHAnsi"/>
          <w:iCs/>
        </w:rPr>
        <w:t xml:space="preserve">образовательная организация </w:t>
      </w:r>
      <w:r>
        <w:rPr>
          <w:rFonts w:cs="Calibri" w:ascii="Arial" w:hAnsi="Arial" w:cstheme="minorHAnsi"/>
        </w:rPr>
        <w:t xml:space="preserve">получает денежную премию в размере 20 000 руб., которая распределяется согласно решению Конкурсной комиссии. 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Arial" w:hAnsi="Arial" w:cstheme="minorHAnsi"/>
        </w:rPr>
        <w:t xml:space="preserve">7.5. </w:t>
      </w:r>
      <w:r>
        <w:rPr>
          <w:rFonts w:cs="Calibri" w:ascii="Arial" w:hAnsi="Arial" w:cstheme="minorHAnsi"/>
          <w:b/>
        </w:rPr>
        <w:t xml:space="preserve">Организаторы вправе внести изменения в  наградной фонд, заменив оргтехнику соответствующей денежной суммой. 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7.6. По </w:t>
      </w:r>
      <w:r>
        <w:rPr>
          <w:rFonts w:cs="Calibri" w:ascii="Arial" w:hAnsi="Arial" w:cstheme="minorHAnsi"/>
          <w:color w:val="000000"/>
        </w:rPr>
        <w:t>условиям Конкурса призы, относящиеся к материальному фонду, должны быть использованы для оборудования шахматных кабинетов (уголков). После получения указанного имущества и инвентаря образовательные организации обязаны обеспечить его сохранность и направить Организаторам Конкурса фотографии школьных кабинетов (уголков), оборудованных для занятий по шахматам в срок не позднее 1 месяца после получения имущества.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color w:val="000000"/>
        </w:rPr>
        <w:t>7.7. По условиям Конкурса денежное вознаграждение по решению образовательной организации – победителя может быть направлена на развитие (приобретение оборудования) шахматных кабинетов или на вознаграждение учителям и директорам школ-победителей. Сумма премии согласно п.п.7.1 - 7.3. включает в себя налог на доходы физических лиц в размере 13%.</w:t>
      </w:r>
      <w:r>
        <w:rPr>
          <w:rFonts w:cs="Calibri" w:ascii="Arial" w:hAnsi="Arial" w:cstheme="minorHAnsi"/>
        </w:rPr>
        <w:t xml:space="preserve">  </w:t>
      </w:r>
      <w:bookmarkStart w:id="1" w:name="_Hlk22227980"/>
      <w:bookmarkEnd w:id="1"/>
    </w:p>
    <w:p>
      <w:pPr>
        <w:pStyle w:val="Normal"/>
        <w:ind w:firstLine="709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iCs/>
        </w:rPr>
        <w:t>8. Условия финансирования</w:t>
      </w:r>
    </w:p>
    <w:p>
      <w:pPr>
        <w:pStyle w:val="3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>8.1.</w:t>
      </w:r>
      <w:r>
        <w:rPr>
          <w:rFonts w:cs="Calibri" w:ascii="Arial" w:hAnsi="Arial" w:cstheme="minorHAnsi"/>
          <w:bCs/>
          <w:iCs/>
        </w:rPr>
        <w:t xml:space="preserve"> </w:t>
      </w:r>
      <w:r>
        <w:rPr>
          <w:rFonts w:cs="Calibri" w:ascii="Arial" w:hAnsi="Arial" w:cstheme="minorHAnsi"/>
          <w:iCs/>
        </w:rPr>
        <w:t xml:space="preserve">Расходы, связанные с награждением по итогам Конкурса на лучшую организацию преподавания шахмат в государственных и муниципальных образовательных организациях Курганской области в 2021 - 2022 учебном году, осуществляется за счет Благотворительного Фонда Елены и Геннадия Тимченко, </w:t>
      </w:r>
      <w:r>
        <w:rPr>
          <w:rFonts w:cs="Calibri" w:ascii="Arial" w:hAnsi="Arial" w:cstheme="minorHAnsi"/>
        </w:rPr>
        <w:t>Федерации шахмат Росси</w:t>
      </w:r>
      <w:r>
        <w:rPr>
          <w:rFonts w:cs="Calibri" w:ascii="Arial" w:hAnsi="Arial" w:cstheme="minorHAnsi"/>
          <w:iCs/>
        </w:rPr>
        <w:t>и.</w:t>
      </w:r>
    </w:p>
    <w:p>
      <w:pPr>
        <w:pStyle w:val="Normal"/>
        <w:jc w:val="center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</w:rPr>
        <w:t>9. Заявки на участие</w:t>
      </w:r>
    </w:p>
    <w:p>
      <w:pPr>
        <w:pStyle w:val="211"/>
        <w:ind w:firstLine="709"/>
        <w:rPr/>
      </w:pPr>
      <w:r>
        <w:rPr>
          <w:rFonts w:cs="Calibri" w:ascii="Arial" w:hAnsi="Arial" w:cstheme="minorHAnsi"/>
          <w:sz w:val="24"/>
        </w:rPr>
        <w:t xml:space="preserve">9.1. Заявки (подписанные руководителем государственных и муниципальных образовательных организациях Курганской области с печатью учреждения или организации) для участия в Конкурсе направляются </w:t>
      </w:r>
      <w:r>
        <w:rPr>
          <w:rFonts w:cs="Calibri" w:ascii="Arial" w:hAnsi="Arial" w:cstheme="minorHAnsi"/>
          <w:b/>
          <w:sz w:val="24"/>
        </w:rPr>
        <w:t>до 01 апреля 2022 года</w:t>
      </w:r>
      <w:r>
        <w:rPr>
          <w:rFonts w:cs="Calibri" w:ascii="Arial" w:hAnsi="Arial" w:cstheme="minorHAnsi"/>
          <w:sz w:val="24"/>
        </w:rPr>
        <w:t xml:space="preserve"> по электронной почте: </w:t>
      </w:r>
      <w:r>
        <w:rPr>
          <w:rStyle w:val="Style12"/>
          <w:rFonts w:cs="Calibri" w:ascii="Arial" w:hAnsi="Arial" w:cstheme="minorHAnsi"/>
          <w:sz w:val="24"/>
          <w:lang w:val="en-US"/>
        </w:rPr>
        <w:t>kotzdodsport</w:t>
      </w:r>
      <w:r>
        <w:rPr>
          <w:rStyle w:val="Style12"/>
          <w:rFonts w:cs="Calibri" w:ascii="Arial" w:hAnsi="Arial" w:cstheme="minorHAnsi"/>
          <w:sz w:val="24"/>
        </w:rPr>
        <w:t>@</w:t>
      </w:r>
      <w:r>
        <w:rPr>
          <w:rStyle w:val="Style12"/>
          <w:rFonts w:cs="Calibri" w:ascii="Arial" w:hAnsi="Arial" w:cstheme="minorHAnsi"/>
          <w:sz w:val="24"/>
          <w:lang w:val="en-US"/>
        </w:rPr>
        <w:t>mail</w:t>
      </w:r>
      <w:r>
        <w:rPr>
          <w:rStyle w:val="Style12"/>
          <w:rFonts w:cs="Calibri" w:ascii="Arial" w:hAnsi="Arial" w:cstheme="minorHAnsi"/>
          <w:sz w:val="24"/>
        </w:rPr>
        <w:t>.</w:t>
      </w:r>
      <w:r>
        <w:rPr>
          <w:rStyle w:val="Style12"/>
          <w:rFonts w:cs="Calibri" w:ascii="Arial" w:hAnsi="Arial" w:cstheme="minorHAnsi"/>
          <w:sz w:val="24"/>
          <w:lang w:val="en-US"/>
        </w:rPr>
        <w:t>ru</w:t>
      </w:r>
      <w:r>
        <w:rPr>
          <w:rFonts w:cs="Calibri" w:ascii="Arial" w:hAnsi="Arial" w:cstheme="minorHAnsi"/>
          <w:sz w:val="24"/>
        </w:rPr>
        <w:t xml:space="preserve"> с последующей почтовой отправкой по адресу:  Курган, ул. Техническая,4 </w:t>
      </w:r>
      <w:r>
        <w:rPr>
          <w:rFonts w:eastAsia="Arial" w:cs="Arial" w:ascii="Arial" w:hAnsi="Arial"/>
          <w:sz w:val="24"/>
        </w:rPr>
        <w:t xml:space="preserve">ГАНОУ КО </w:t>
      </w:r>
      <w:r>
        <w:rPr>
          <w:rFonts w:eastAsia="Arial" w:cs="Arial" w:ascii="Arial" w:hAnsi="Arial"/>
          <w:sz w:val="24"/>
          <w:lang w:eastAsia="ar-SA"/>
        </w:rPr>
        <w:t>«Центр развития современных компетенций»</w:t>
      </w:r>
      <w:r>
        <w:rPr>
          <w:rFonts w:cs="Calibri" w:ascii="Arial" w:hAnsi="Arial" w:cstheme="minorHAnsi"/>
          <w:sz w:val="24"/>
        </w:rPr>
        <w:t xml:space="preserve">   (Приложение 4).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sz w:val="24"/>
        </w:rPr>
        <w:t xml:space="preserve">Заявка должна быть </w:t>
      </w:r>
      <w:r>
        <w:rPr>
          <w:rFonts w:cs="Calibri" w:ascii="Arial" w:hAnsi="Arial" w:cstheme="minorHAnsi"/>
          <w:b/>
          <w:sz w:val="24"/>
        </w:rPr>
        <w:t xml:space="preserve">выполнена как на бумажном, так и электронном носителях и </w:t>
      </w:r>
      <w:r>
        <w:rPr>
          <w:rFonts w:cs="Calibri" w:ascii="Arial" w:hAnsi="Arial" w:cstheme="minorHAnsi"/>
          <w:sz w:val="24"/>
        </w:rPr>
        <w:t>включать в себя следующие документы: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sz w:val="24"/>
        </w:rPr>
        <w:t>- учебный план, утвержденный руководителем образовательной организации (</w:t>
      </w:r>
      <w:r>
        <w:rPr>
          <w:rFonts w:cs="Calibri" w:ascii="Arial" w:hAnsi="Arial" w:cstheme="minorHAnsi"/>
          <w:bCs/>
          <w:iCs/>
          <w:sz w:val="24"/>
        </w:rPr>
        <w:t>в части проведения занятий по шахматам - уроки или факультативы);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Cs/>
          <w:iCs/>
          <w:sz w:val="24"/>
        </w:rPr>
        <w:t>- расписание занятий, утвержденное руководителем образовательной организации;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Cs/>
          <w:iCs/>
          <w:sz w:val="24"/>
        </w:rPr>
        <w:t>- календарный план школьных физкультурно-спортивных и учебных мероприятий по шахматам на 2021/2022 учебный год;</w:t>
      </w:r>
    </w:p>
    <w:p>
      <w:pPr>
        <w:pStyle w:val="211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Cs/>
          <w:iCs/>
          <w:sz w:val="24"/>
        </w:rPr>
        <w:t>- расписание занятий по шахматам (согласно дополнительной общеразвивающей программе).</w:t>
      </w:r>
    </w:p>
    <w:p>
      <w:pPr>
        <w:pStyle w:val="211"/>
        <w:ind w:firstLine="709"/>
        <w:rPr/>
      </w:pPr>
      <w:r>
        <w:rPr>
          <w:rFonts w:cs="Calibri" w:ascii="Arial" w:hAnsi="Arial" w:cstheme="minorHAnsi"/>
          <w:sz w:val="24"/>
        </w:rPr>
        <w:t xml:space="preserve">9.2. Отчеты по результатам преподавания шахмат направляются </w:t>
      </w:r>
      <w:r>
        <w:rPr>
          <w:rFonts w:cs="Calibri" w:ascii="Arial" w:hAnsi="Arial" w:cstheme="minorHAnsi"/>
          <w:b/>
          <w:sz w:val="24"/>
        </w:rPr>
        <w:t>до 29 апреля 2022 года</w:t>
      </w:r>
      <w:r>
        <w:rPr>
          <w:rFonts w:cs="Calibri" w:ascii="Arial" w:hAnsi="Arial" w:cstheme="minorHAnsi"/>
          <w:sz w:val="24"/>
        </w:rPr>
        <w:t xml:space="preserve"> по электронной почте: </w:t>
      </w:r>
      <w:r>
        <w:rPr>
          <w:rStyle w:val="Style12"/>
          <w:rFonts w:cs="Calibri" w:ascii="Arial" w:hAnsi="Arial" w:cstheme="minorHAnsi"/>
          <w:sz w:val="24"/>
          <w:lang w:val="en-US"/>
        </w:rPr>
        <w:t>kotzdodsport</w:t>
      </w:r>
      <w:r>
        <w:rPr>
          <w:rStyle w:val="Style12"/>
          <w:rFonts w:cs="Calibri" w:ascii="Arial" w:hAnsi="Arial" w:cstheme="minorHAnsi"/>
          <w:sz w:val="24"/>
        </w:rPr>
        <w:t>@</w:t>
      </w:r>
      <w:r>
        <w:rPr>
          <w:rStyle w:val="Style12"/>
          <w:rFonts w:cs="Calibri" w:ascii="Arial" w:hAnsi="Arial" w:cstheme="minorHAnsi"/>
          <w:sz w:val="24"/>
          <w:lang w:val="en-US"/>
        </w:rPr>
        <w:t>mail</w:t>
      </w:r>
      <w:r>
        <w:rPr>
          <w:rStyle w:val="Style12"/>
          <w:rFonts w:cs="Calibri" w:ascii="Arial" w:hAnsi="Arial" w:cstheme="minorHAnsi"/>
          <w:sz w:val="24"/>
        </w:rPr>
        <w:t>.</w:t>
      </w:r>
      <w:r>
        <w:rPr>
          <w:rStyle w:val="Style12"/>
          <w:rFonts w:cs="Calibri" w:ascii="Arial" w:hAnsi="Arial" w:cstheme="minorHAnsi"/>
          <w:sz w:val="24"/>
          <w:lang w:val="en-US"/>
        </w:rPr>
        <w:t>ru</w:t>
      </w:r>
      <w:r>
        <w:rPr>
          <w:rFonts w:cs="Calibri" w:ascii="Arial" w:hAnsi="Arial" w:cstheme="minorHAnsi"/>
          <w:sz w:val="24"/>
        </w:rPr>
        <w:t xml:space="preserve"> с последующей почтовой отправкой по адресу: Курган, ул. Техническая, 4 </w:t>
      </w:r>
      <w:r>
        <w:rPr>
          <w:rFonts w:eastAsia="Arial" w:cs="Arial" w:ascii="Arial" w:hAnsi="Arial"/>
          <w:sz w:val="24"/>
        </w:rPr>
        <w:t xml:space="preserve">ГАНОУ КО </w:t>
      </w:r>
      <w:r>
        <w:rPr>
          <w:rFonts w:eastAsia="Arial" w:cs="Arial" w:ascii="Arial" w:hAnsi="Arial"/>
          <w:sz w:val="24"/>
          <w:lang w:eastAsia="ar-SA"/>
        </w:rPr>
        <w:t>«Центр развития современных компетенций»</w:t>
      </w:r>
      <w:r>
        <w:rPr>
          <w:rFonts w:cs="Calibri" w:ascii="Arial" w:hAnsi="Arial" w:cstheme="minorHAnsi"/>
          <w:sz w:val="24"/>
        </w:rPr>
        <w:t xml:space="preserve"> - Меркучев Александр Васильевич, тел: 8(3522)44-35-31) (Приложение 5).</w:t>
      </w:r>
    </w:p>
    <w:p>
      <w:pPr>
        <w:pStyle w:val="211"/>
        <w:ind w:firstLine="709"/>
        <w:rPr/>
      </w:pPr>
      <w:r>
        <w:rPr>
          <w:rFonts w:cs="Calibri" w:ascii="Arial" w:hAnsi="Arial" w:cstheme="minorHAnsi"/>
          <w:sz w:val="24"/>
        </w:rPr>
        <w:t>Дополнительную информацию можно получить у исполнительного директора федерации шахмат Курганской области Предеина Владимира Леонидовича (сот: +79068285347).</w:t>
      </w:r>
    </w:p>
    <w:p>
      <w:pPr>
        <w:pStyle w:val="Style26"/>
        <w:ind w:left="0" w:firstLine="709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lang w:val="ru-RU"/>
        </w:rPr>
        <w:t>З</w:t>
      </w:r>
      <w:r>
        <w:rPr>
          <w:rFonts w:cs="Calibri" w:ascii="Arial" w:hAnsi="Arial" w:cstheme="minorHAnsi"/>
        </w:rPr>
        <w:t>аяв</w:t>
      </w:r>
      <w:r>
        <w:rPr>
          <w:rFonts w:cs="Calibri" w:ascii="Arial" w:hAnsi="Arial" w:cstheme="minorHAnsi"/>
          <w:lang w:val="ru-RU"/>
        </w:rPr>
        <w:t>ка</w:t>
      </w:r>
      <w:r>
        <w:rPr>
          <w:rFonts w:cs="Calibri" w:ascii="Arial" w:hAnsi="Arial" w:cstheme="minorHAnsi"/>
        </w:rPr>
        <w:t xml:space="preserve"> </w:t>
      </w:r>
      <w:r>
        <w:rPr>
          <w:rFonts w:cs="Calibri" w:ascii="Arial" w:hAnsi="Arial" w:cstheme="minorHAnsi"/>
          <w:lang w:val="ru-RU"/>
        </w:rPr>
        <w:t xml:space="preserve">на участие в Конкурсе </w:t>
      </w:r>
      <w:r>
        <w:rPr>
          <w:rFonts w:cs="Calibri" w:ascii="Arial" w:hAnsi="Arial" w:cstheme="minorHAnsi"/>
        </w:rPr>
        <w:t>и отчет должны быть заверены подписью директора</w:t>
      </w:r>
      <w:r>
        <w:rPr>
          <w:rFonts w:cs="Calibri" w:ascii="Arial" w:hAnsi="Arial" w:cstheme="minorHAnsi"/>
          <w:lang w:val="ru-RU"/>
        </w:rPr>
        <w:t xml:space="preserve"> и </w:t>
      </w:r>
      <w:r>
        <w:rPr>
          <w:rFonts w:cs="Calibri" w:ascii="Arial" w:hAnsi="Arial" w:cstheme="minorHAnsi"/>
        </w:rPr>
        <w:t xml:space="preserve">печатью </w:t>
      </w:r>
      <w:r>
        <w:rPr>
          <w:rFonts w:cs="Calibri" w:ascii="Arial" w:hAnsi="Arial" w:cstheme="minorHAnsi"/>
          <w:lang w:val="ru-RU"/>
        </w:rPr>
        <w:t xml:space="preserve">образовательной организации. </w:t>
      </w:r>
    </w:p>
    <w:p>
      <w:pPr>
        <w:pStyle w:val="114"/>
        <w:ind w:hanging="0"/>
        <w:rPr>
          <w:rFonts w:ascii="Arial" w:hAnsi="Arial" w:cs="Calibri" w:cstheme="minorHAnsi"/>
          <w:b/>
          <w:b/>
          <w:sz w:val="24"/>
          <w:szCs w:val="24"/>
          <w:lang w:val="x-none"/>
        </w:rPr>
      </w:pPr>
      <w:r>
        <w:rPr>
          <w:rFonts w:cs="Calibri" w:cstheme="minorHAnsi" w:ascii="Arial" w:hAnsi="Arial"/>
          <w:b/>
          <w:sz w:val="24"/>
          <w:szCs w:val="24"/>
          <w:lang w:val="x-none"/>
        </w:rPr>
      </w:r>
    </w:p>
    <w:p>
      <w:pPr>
        <w:pStyle w:val="Style26"/>
        <w:ind w:left="0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</w:rPr>
        <w:t>10. Обеспечение безопасности участников и зрителей</w:t>
      </w:r>
    </w:p>
    <w:p>
      <w:pPr>
        <w:pStyle w:val="Normal"/>
        <w:ind w:firstLine="5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Организация мероприятий по обеспечению безопасности участников на всех этапах Конкурса осуществляется в соответствии с действующим законодательством.</w:t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Приложение 1</w:t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</w:rPr>
        <w:t xml:space="preserve">Состав 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Arial" w:cs="Calibri" w:ascii="Arial" w:hAnsi="Arial" w:cstheme="minorHAnsi"/>
          <w:b/>
        </w:rPr>
        <w:t xml:space="preserve"> </w:t>
      </w:r>
      <w:r>
        <w:rPr>
          <w:rFonts w:cs="Calibri" w:ascii="Arial" w:hAnsi="Arial" w:cstheme="minorHAnsi"/>
          <w:b/>
        </w:rPr>
        <w:t xml:space="preserve">Конкурсной комиссии </w:t>
      </w:r>
      <w:r>
        <w:rPr>
          <w:rFonts w:cs="Calibri" w:ascii="Arial" w:hAnsi="Arial" w:cstheme="minorHAnsi"/>
          <w:b/>
          <w:iCs/>
        </w:rPr>
        <w:t>на лучшую организацию преподавания шахмат в государственных и муниципальных образовательных организациях Курганской области в 2021/2022 учебном году</w:t>
      </w:r>
    </w:p>
    <w:p>
      <w:pPr>
        <w:pStyle w:val="Normal"/>
        <w:jc w:val="center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jc w:val="center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jc w:val="center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rPr>
          <w:rFonts w:ascii="Arial" w:hAnsi="Arial"/>
        </w:rPr>
      </w:pPr>
      <w:r>
        <w:rPr>
          <w:rFonts w:cs="Calibri" w:ascii="Arial" w:hAnsi="Arial" w:cstheme="minorHAnsi"/>
        </w:rPr>
        <w:t>Председатель Комиссии: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tbl>
      <w:tblPr>
        <w:tblW w:w="9816" w:type="dxa"/>
        <w:jc w:val="left"/>
        <w:tblInd w:w="-4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09"/>
        <w:gridCol w:w="4206"/>
      </w:tblGrid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Директор Департамента образования и науки Курганской области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Кочеров Андрей Борисович</w:t>
            </w:r>
          </w:p>
        </w:tc>
      </w:tr>
      <w:tr>
        <w:trPr/>
        <w:tc>
          <w:tcPr>
            <w:tcW w:w="9815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Заместитель председателя комиссии:</w:t>
            </w:r>
          </w:p>
        </w:tc>
      </w:tr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Исполнительный директор РОО «Курганская областная федерации шахмат»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Предеин Владимир Леонидович</w:t>
            </w:r>
          </w:p>
        </w:tc>
      </w:tr>
    </w:tbl>
    <w:p>
      <w:pPr>
        <w:pStyle w:val="Normal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rPr>
          <w:rFonts w:ascii="Arial" w:hAnsi="Arial"/>
        </w:rPr>
      </w:pPr>
      <w:r>
        <w:rPr>
          <w:rFonts w:cs="Calibri" w:ascii="Arial" w:hAnsi="Arial" w:cstheme="minorHAnsi"/>
        </w:rPr>
        <w:t>Ответственный секретарь: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9816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09"/>
        <w:gridCol w:w="4206"/>
      </w:tblGrid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1"/>
              <w:rPr>
                <w:rFonts w:ascii="Arial" w:hAnsi="Arial"/>
                <w:sz w:val="24"/>
              </w:rPr>
            </w:pPr>
            <w:r>
              <w:rPr>
                <w:rFonts w:cs="Calibri" w:ascii="Arial" w:hAnsi="Arial" w:cstheme="minorHAnsi"/>
                <w:sz w:val="24"/>
              </w:rPr>
              <w:t xml:space="preserve">Педагог организатор </w:t>
            </w:r>
            <w:r>
              <w:rPr>
                <w:rFonts w:eastAsia="Arial" w:cs="Arial" w:ascii="Arial" w:hAnsi="Arial"/>
                <w:sz w:val="24"/>
              </w:rPr>
              <w:t xml:space="preserve">ГАНОУ КО </w:t>
            </w:r>
            <w:r>
              <w:rPr>
                <w:rFonts w:eastAsia="Arial" w:cs="Arial" w:ascii="Arial" w:hAnsi="Arial"/>
                <w:sz w:val="24"/>
                <w:lang w:eastAsia="ar-SA"/>
              </w:rPr>
              <w:t>«Центр развития современных компетенций»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Рябова Вероника Владимировна</w:t>
            </w:r>
          </w:p>
        </w:tc>
      </w:tr>
    </w:tbl>
    <w:p>
      <w:pPr>
        <w:pStyle w:val="Normal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rPr>
          <w:rFonts w:ascii="Arial" w:hAnsi="Arial"/>
        </w:rPr>
      </w:pPr>
      <w:r>
        <w:rPr>
          <w:rFonts w:cs="Calibri" w:ascii="Arial" w:hAnsi="Arial" w:cstheme="minorHAnsi"/>
        </w:rPr>
        <w:t>Члены Оргкомитета: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9816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09"/>
        <w:gridCol w:w="4206"/>
      </w:tblGrid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Заместитель начальника управления-</w:t>
            </w:r>
          </w:p>
          <w:p>
            <w:pPr>
              <w:pStyle w:val="Normal"/>
              <w:shd w:val="clear" w:color="auto" w:fill="FFFFFF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начальник отдела общего образования</w:t>
            </w:r>
          </w:p>
          <w:p>
            <w:pPr>
              <w:pStyle w:val="Normal"/>
              <w:shd w:val="clear" w:color="auto" w:fill="FFFFFF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 xml:space="preserve">Департамента образования и науки </w:t>
            </w:r>
          </w:p>
          <w:p>
            <w:pPr>
              <w:pStyle w:val="Normal"/>
              <w:shd w:val="clear" w:color="auto" w:fill="FFFFFF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Курганской области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Панфилова Ирина Леонидовна</w:t>
            </w:r>
          </w:p>
        </w:tc>
      </w:tr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  <w:color w:val="000000"/>
              </w:rPr>
              <w:t>Доцент кафедры естественно-математического</w:t>
            </w:r>
          </w:p>
          <w:p>
            <w:pPr>
              <w:pStyle w:val="Normal"/>
              <w:shd w:val="clear" w:color="auto" w:fill="FFFFFF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  <w:color w:val="000000"/>
              </w:rPr>
              <w:t>образования ГАОУ ДПО ИРОСТ, к.п.н.,  ГАОУ</w:t>
            </w:r>
          </w:p>
          <w:p>
            <w:pPr>
              <w:pStyle w:val="Normal"/>
              <w:shd w:val="clear" w:color="auto" w:fill="FFFFFF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  <w:color w:val="000000"/>
              </w:rPr>
              <w:t>ДПО «Институт развития образования и</w:t>
            </w:r>
          </w:p>
          <w:p>
            <w:pPr>
              <w:pStyle w:val="Normal"/>
              <w:shd w:val="clear" w:color="auto" w:fill="FFFFFF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  <w:color w:val="000000"/>
              </w:rPr>
              <w:t xml:space="preserve">социальных технологий»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Шатных Александр Васильевич</w:t>
            </w:r>
          </w:p>
        </w:tc>
      </w:tr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Руководитель Курганского регионального отделения  ВПП «Единая Россия»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Вяткин Родион Владиленович</w:t>
            </w:r>
          </w:p>
        </w:tc>
      </w:tr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 xml:space="preserve">Старший методист </w:t>
            </w:r>
            <w:bookmarkStart w:id="2" w:name="__DdeLink__1530_1622290926"/>
            <w:r>
              <w:rPr>
                <w:rFonts w:eastAsia="Arial" w:cs="Arial" w:ascii="Arial" w:hAnsi="Arial"/>
              </w:rPr>
              <w:t xml:space="preserve">ГАНОУ КО </w:t>
            </w:r>
            <w:r>
              <w:rPr>
                <w:rFonts w:eastAsia="Arial" w:cs="Arial" w:ascii="Arial" w:hAnsi="Arial"/>
                <w:lang w:eastAsia="ar-SA"/>
              </w:rPr>
              <w:t>«Центр развития современных компетенций»</w:t>
            </w:r>
            <w:bookmarkEnd w:id="2"/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Меркучев Александр Васильевич</w:t>
            </w:r>
          </w:p>
        </w:tc>
      </w:tr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Исполнительный директор ФШР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 xml:space="preserve">Глуховский Марк Владимирович </w:t>
            </w:r>
          </w:p>
        </w:tc>
      </w:tr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Руководитель программы «Спорт» Благотворительного Фонда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Елены и Геннадия Тимченко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Барадачев Игорь Иванович (по согласованию)</w:t>
            </w:r>
          </w:p>
        </w:tc>
      </w:tr>
      <w:tr>
        <w:trPr/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Arial" w:hAnsi="Arial"/>
                <w:color w:val="222222"/>
                <w:shd w:fill="FFFFFF" w:val="clear"/>
              </w:rPr>
              <w:t>Руководитель проекта «Шахматы в школах»  ФШР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Style w:val="Il"/>
                <w:rFonts w:cs="Arial" w:ascii="Arial" w:hAnsi="Arial"/>
                <w:color w:val="222222"/>
                <w:shd w:fill="FFFFFF" w:val="clear"/>
              </w:rPr>
              <w:t>Боденчук</w:t>
            </w:r>
            <w:r>
              <w:rPr>
                <w:rFonts w:cs="Arial" w:ascii="Arial" w:hAnsi="Arial"/>
                <w:color w:val="222222"/>
                <w:shd w:fill="FFFFFF" w:val="clear"/>
              </w:rPr>
              <w:t> </w:t>
            </w:r>
            <w:r>
              <w:rPr>
                <w:rStyle w:val="Il"/>
                <w:rFonts w:cs="Arial" w:ascii="Arial" w:hAnsi="Arial"/>
                <w:color w:val="222222"/>
                <w:shd w:fill="FFFFFF" w:val="clear"/>
              </w:rPr>
              <w:t>Нина</w:t>
            </w:r>
            <w:r>
              <w:rPr>
                <w:rFonts w:cs="Arial" w:ascii="Arial" w:hAnsi="Arial"/>
                <w:color w:val="222222"/>
                <w:shd w:fill="FFFFFF" w:val="clear"/>
              </w:rPr>
              <w:t> Александровна</w:t>
            </w:r>
          </w:p>
        </w:tc>
      </w:tr>
      <w:tr>
        <w:trPr>
          <w:trHeight w:val="96" w:hRule="atLeast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Calibri" w:cstheme="minorHAnsi"/>
                <w:b/>
                <w:b/>
              </w:rPr>
            </w:pPr>
            <w:r>
              <w:rPr>
                <w:rFonts w:cs="Calibri" w:cstheme="minorHAnsi" w:ascii="Arial" w:hAnsi="Arial"/>
                <w:b/>
              </w:rPr>
            </w:r>
          </w:p>
        </w:tc>
      </w:tr>
    </w:tbl>
    <w:p>
      <w:pPr>
        <w:pStyle w:val="Normal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shd w:val="clear" w:color="auto" w:fill="FFFFFF"/>
        <w:ind w:left="357" w:hanging="357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Приложение 2</w:t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</w:rPr>
        <w:t>Состав оргкомитета</w:t>
      </w:r>
    </w:p>
    <w:p>
      <w:pPr>
        <w:pStyle w:val="Normal"/>
        <w:jc w:val="right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jc w:val="right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rPr>
          <w:rFonts w:ascii="Arial" w:hAnsi="Arial"/>
        </w:rPr>
      </w:pPr>
      <w:r>
        <w:rPr>
          <w:rFonts w:cs="Calibri" w:ascii="Arial" w:hAnsi="Arial" w:cstheme="minorHAnsi"/>
        </w:rPr>
        <w:t>Председатель оргкомитета: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9356" w:type="dxa"/>
        <w:jc w:val="left"/>
        <w:tblInd w:w="-147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220"/>
        <w:gridCol w:w="4135"/>
      </w:tblGrid>
      <w:tr>
        <w:trPr>
          <w:trHeight w:val="710" w:hRule="atLeast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Заместитель директора Департамента образования и науки Курганской области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Хлебников Иван Николаевич</w:t>
            </w:r>
          </w:p>
        </w:tc>
      </w:tr>
      <w:tr>
        <w:trPr>
          <w:trHeight w:val="710" w:hRule="atLeast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Исполнительный директор РОО «Курганская областная федерации шахмат»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Предеин Владимир Леонидович</w:t>
            </w:r>
          </w:p>
        </w:tc>
      </w:tr>
    </w:tbl>
    <w:p>
      <w:pPr>
        <w:pStyle w:val="Normal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rPr>
          <w:rFonts w:ascii="Arial" w:hAnsi="Arial"/>
        </w:rPr>
      </w:pPr>
      <w:r>
        <w:rPr>
          <w:rFonts w:cs="Calibri" w:ascii="Arial" w:hAnsi="Arial" w:cstheme="minorHAnsi"/>
        </w:rPr>
        <w:t>Ответственный секретарь: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9356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220"/>
        <w:gridCol w:w="4135"/>
      </w:tblGrid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1"/>
              <w:rPr>
                <w:rFonts w:ascii="Arial" w:hAnsi="Arial"/>
                <w:sz w:val="24"/>
              </w:rPr>
            </w:pPr>
            <w:r>
              <w:rPr>
                <w:rFonts w:cs="Calibri" w:ascii="Arial" w:hAnsi="Arial" w:cstheme="minorHAnsi"/>
                <w:sz w:val="24"/>
              </w:rPr>
              <w:t xml:space="preserve">Педагог организатор </w:t>
            </w:r>
            <w:r>
              <w:rPr>
                <w:rFonts w:eastAsia="Arial" w:cs="Arial" w:ascii="Arial" w:hAnsi="Arial"/>
                <w:sz w:val="24"/>
              </w:rPr>
              <w:t xml:space="preserve">ГАНОУ КО </w:t>
            </w:r>
            <w:r>
              <w:rPr>
                <w:rFonts w:eastAsia="Arial" w:cs="Arial" w:ascii="Arial" w:hAnsi="Arial"/>
                <w:sz w:val="24"/>
                <w:lang w:eastAsia="ar-SA"/>
              </w:rPr>
              <w:t>«Центр развития современных компетенций»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Рябова Вероника Владимировна</w:t>
            </w:r>
          </w:p>
        </w:tc>
      </w:tr>
    </w:tbl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cs="Calibri" w:ascii="Arial" w:hAnsi="Arial" w:cstheme="minorHAnsi"/>
        </w:rPr>
        <w:t>Члены оргкомитета: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9405" w:type="dxa"/>
        <w:jc w:val="left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5217"/>
        <w:gridCol w:w="4140"/>
        <w:gridCol w:w="48"/>
      </w:tblGrid>
      <w:tr>
        <w:trPr/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Руководитель Курганского регионального отделения  ВПП «Единая Россия»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Вяткин Родион Владеленович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752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color w:val="000000"/>
              </w:rPr>
              <w:t xml:space="preserve">Методист  ГАОУ ДПО 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color w:val="000000"/>
              </w:rPr>
              <w:t xml:space="preserve">«Институт развития образования 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color w:val="000000"/>
              </w:rPr>
              <w:t xml:space="preserve">и социальных технологий»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color w:val="000000"/>
              </w:rPr>
              <w:t>Найданов Юрий Павлович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/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127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 xml:space="preserve">Старший методист </w:t>
            </w:r>
            <w:r>
              <w:rPr>
                <w:rFonts w:eastAsia="Arial" w:cs="Arial" w:ascii="Arial" w:hAnsi="Arial"/>
              </w:rPr>
              <w:t xml:space="preserve">ГАНОУ КО </w:t>
            </w:r>
            <w:r>
              <w:rPr>
                <w:rFonts w:eastAsia="Arial" w:cs="Arial" w:ascii="Arial" w:hAnsi="Arial"/>
                <w:lang w:eastAsia="ar-SA"/>
              </w:rPr>
              <w:t>«Центр развития современных компетенций»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Меркучев Александр Васильевич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</w:tbl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Приложение 3</w:t>
      </w:r>
    </w:p>
    <w:p>
      <w:pPr>
        <w:pStyle w:val="Normal"/>
        <w:jc w:val="right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jc w:val="right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jc w:val="right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114"/>
        <w:ind w:firstLine="54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b/>
          <w:sz w:val="24"/>
          <w:szCs w:val="24"/>
        </w:rPr>
        <w:t>Система отчетных показателей и начисляемых баллов</w:t>
      </w:r>
    </w:p>
    <w:p>
      <w:pPr>
        <w:pStyle w:val="114"/>
        <w:ind w:firstLine="54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114"/>
        <w:ind w:firstLine="540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tbl>
      <w:tblPr>
        <w:tblW w:w="10321" w:type="dxa"/>
        <w:jc w:val="left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28"/>
        <w:gridCol w:w="6405"/>
        <w:gridCol w:w="3288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№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Вид мероприятия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Зачетные баллы</w:t>
            </w:r>
          </w:p>
          <w:p>
            <w:pPr>
              <w:pStyle w:val="114"/>
              <w:ind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(в отчете проставляется конкурсной комиссией)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Турнир чемпионов школы - школьный этап всероссийского соревнования «Белая Ладья»,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Шахматный фестиваль Папа+Мама+Школа+Я=Шахматная семья,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Проведение этапа</w:t>
            </w:r>
          </w:p>
          <w:p>
            <w:pPr>
              <w:pStyle w:val="114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(при предоставление протоколов и фотоматериалов)</w:t>
            </w:r>
          </w:p>
          <w:p>
            <w:pPr>
              <w:pStyle w:val="114"/>
              <w:ind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Проведение уроков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Arial" w:hAnsi="Arial"/>
              </w:rPr>
            </w:pPr>
            <w:r>
              <w:rPr>
                <w:rFonts w:eastAsia="Arial"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В 1-4 классах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Проведение факультативов в 1-4 классах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4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Проведение уроков в других классах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5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 xml:space="preserve">Проведение факультативов 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в других классах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Муниципальный (городской) этап всероссийского соревнования «Белая Ладья», 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Шахматный фестиваль Папа+Мама+Школа+Я=Шахматная семья, 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Школьная шахматная лига, 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Онлайн олимпиада начальных классов</w:t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ind w:left="72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Конкурс учителей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участие -20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 xml:space="preserve">Занятые места: 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(плюсуются с баллами участия)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 место-15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 место-13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3 место -10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С 4 по 10 место-5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7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Региональный этап всероссийского соревнования «Белая Ладья», 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«Шахматный фестиваль Папа+Мама+Школа+Я=Шахматная семья, 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Школьная шахматная лига,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72" w:leader="none"/>
              </w:tabs>
              <w:snapToGrid w:val="false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Онлайн олимпиада начальных классов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Турнир 1-2 классов «Дебют»</w:t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rPr>
                <w:rFonts w:ascii="Arial" w:hAnsi="Arial" w:cs="Calibri" w:cstheme="minorHAnsi"/>
                <w:bCs/>
                <w:iCs/>
              </w:rPr>
            </w:pPr>
            <w:r>
              <w:rPr>
                <w:rFonts w:cs="Calibri" w:cstheme="minorHAnsi" w:ascii="Arial" w:hAnsi="Arial"/>
                <w:bCs/>
                <w:iCs/>
              </w:rPr>
            </w:r>
          </w:p>
          <w:p>
            <w:pPr>
              <w:pStyle w:val="Normal"/>
              <w:tabs>
                <w:tab w:val="left" w:pos="-108" w:leader="none"/>
              </w:tabs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Конкурс учителей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участие -30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 xml:space="preserve">Занятые места: 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(плюсуются с баллами участия)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 место-15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 место-13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3 место 10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С 4 по 10 место-5</w:t>
            </w:r>
          </w:p>
          <w:p>
            <w:pPr>
              <w:pStyle w:val="114"/>
              <w:snapToGrid w:val="false"/>
              <w:ind w:firstLine="33"/>
              <w:jc w:val="left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8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Курсы повышения квалификации учителей, преподающих шахматы в текущем году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10 (за каждого учителя)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При предъявлении копии сертификата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Наличие аттестата о прохождении курсов повышения квалификации. Срок действия не позднее 5 лет.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10 (за каждого учителя)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При предъявлении копии сертификата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Наличие собственного кабинета для обучения шахматам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 xml:space="preserve">75 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Наличие  оформленного в шахматном стиле кабинета для обучения шахматам/ совмещенного с другими учебными предметами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Количество учащихся, занимающихся шахматами в спортивных секциях  или иных детских спортивных учреждениях района (города)</w:t>
            </w:r>
          </w:p>
          <w:p>
            <w:pPr>
              <w:pStyle w:val="Normal"/>
              <w:tabs>
                <w:tab w:val="left" w:pos="-108" w:leader="none"/>
              </w:tabs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 балла за каждого обучающегося.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При предъявлении выписки (справки) из приказа о приеме обучающего в учреждение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Наличие разрядов у учащихся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Взрослые: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КМС – 30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 разряд -25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2-3 разряд -15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Юношеские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 разряд -10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 разряд -6</w:t>
            </w:r>
          </w:p>
          <w:p>
            <w:pPr>
              <w:pStyle w:val="114"/>
              <w:snapToGrid w:val="false"/>
              <w:ind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3 разряд - 4</w:t>
            </w:r>
          </w:p>
          <w:p>
            <w:pPr>
              <w:pStyle w:val="114"/>
              <w:snapToGrid w:val="false"/>
              <w:ind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При предъявлении выписки (справки) из приказа о присвоении разряда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14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Победители в других соревнованиях по шахматам 1,2,3,место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Межрегиональных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 место – 20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 место -  15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3 место – 10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Региональных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 место – 10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 место -  5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3 место – 3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Муниципальных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 место – 7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2 место -  5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3 место – 3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Копии грамот или протоколов</w:t>
            </w:r>
          </w:p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15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Юный спортивный судья  (наличие удостоверения)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10 баллов за каждое удостоверение</w:t>
            </w:r>
          </w:p>
        </w:tc>
      </w:tr>
      <w:tr>
        <w:trPr>
          <w:trHeight w:val="125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snapToGrid w:val="false"/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Работа в сети Интернет для дистанционного обучения и проведения Интернет соревнований, олимпиад по шахматам среди школьников региона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150 баллов</w:t>
            </w:r>
          </w:p>
          <w:p>
            <w:pPr>
              <w:pStyle w:val="114"/>
              <w:snapToGrid w:val="false"/>
              <w:ind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 w:cstheme="minorHAnsi"/>
                <w:bCs/>
                <w:sz w:val="24"/>
                <w:szCs w:val="24"/>
              </w:rPr>
              <w:t>Расписание,</w:t>
            </w:r>
          </w:p>
          <w:p>
            <w:pPr>
              <w:pStyle w:val="114"/>
              <w:snapToGrid w:val="false"/>
              <w:ind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Arial" w:hAnsi="Arial" w:cstheme="minorHAnsi"/>
                <w:bCs/>
                <w:sz w:val="24"/>
                <w:szCs w:val="24"/>
              </w:rPr>
              <w:t>время проведения занятий</w:t>
            </w:r>
          </w:p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5520" w:leader="none"/>
        </w:tabs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b/>
          <w:sz w:val="20"/>
          <w:szCs w:val="20"/>
        </w:rPr>
        <w:t>Примечание:</w:t>
      </w:r>
      <w:r>
        <w:rPr>
          <w:rFonts w:cs="Calibri" w:ascii="Arial" w:hAnsi="Arial" w:cstheme="minorHAnsi"/>
          <w:bCs/>
          <w:i/>
          <w:iCs/>
          <w:sz w:val="20"/>
          <w:szCs w:val="20"/>
        </w:rPr>
        <w:t xml:space="preserve"> При равенстве баллов более высокое место занимает образовательная организация, в котором обучается большее количество школьников, имеющих действительные спортивные разряды по шахматам (список школьников, имеющих спортивные разряды по шахматам предоставляется участником Конкурса).</w:t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bookmarkStart w:id="3" w:name="_GoBack"/>
      <w:bookmarkEnd w:id="3"/>
      <w:r>
        <w:rPr>
          <w:rFonts w:cs="Calibri" w:ascii="Arial" w:hAnsi="Arial" w:cstheme="minorHAnsi"/>
        </w:rPr>
        <w:t>Приложение 4</w:t>
      </w:r>
    </w:p>
    <w:p>
      <w:pPr>
        <w:pStyle w:val="Normal"/>
        <w:ind w:firstLine="540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ind w:firstLine="540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ind w:firstLine="54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В Оргкомитет Конкурса</w:t>
      </w:r>
    </w:p>
    <w:p>
      <w:pPr>
        <w:pStyle w:val="Normal"/>
        <w:ind w:firstLine="540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ind w:firstLine="540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ind w:firstLine="54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</w:rPr>
        <w:t xml:space="preserve">Заявка </w:t>
      </w:r>
    </w:p>
    <w:p>
      <w:pPr>
        <w:pStyle w:val="Normal"/>
        <w:ind w:firstLine="54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</w:rPr>
        <w:t xml:space="preserve">на участие в </w:t>
      </w:r>
      <w:r>
        <w:rPr>
          <w:rFonts w:cs="Calibri" w:ascii="Arial" w:hAnsi="Arial" w:cstheme="minorHAnsi"/>
          <w:b/>
          <w:iCs/>
        </w:rPr>
        <w:t>Конкурсе на лучшую организацию преподавания шахмат в государственных и муниципальных образовательных организациях Курганской  области в 2021/2022 учебный год</w:t>
      </w:r>
    </w:p>
    <w:p>
      <w:pPr>
        <w:pStyle w:val="Normal"/>
        <w:ind w:firstLine="540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ind w:firstLine="540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ind w:firstLine="540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ind w:firstLine="540"/>
        <w:jc w:val="center"/>
        <w:rPr>
          <w:rFonts w:ascii="Arial" w:hAnsi="Arial" w:cs="Calibri" w:cstheme="minorHAnsi"/>
          <w:b/>
          <w:b/>
          <w:iCs/>
        </w:rPr>
      </w:pPr>
      <w:r>
        <w:rPr>
          <w:rFonts w:cs="Calibri" w:cstheme="minorHAnsi" w:ascii="Arial" w:hAnsi="Arial"/>
          <w:b/>
          <w:iCs/>
        </w:rPr>
      </w:r>
    </w:p>
    <w:tbl>
      <w:tblPr>
        <w:tblW w:w="944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4974"/>
        <w:gridCol w:w="4467"/>
      </w:tblGrid>
      <w:tr>
        <w:trPr/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Полное наименование</w:t>
            </w:r>
            <w:r>
              <w:rPr>
                <w:rFonts w:cs="Calibri" w:ascii="Arial" w:hAnsi="Arial" w:cstheme="minorHAnsi"/>
                <w:iCs/>
              </w:rPr>
              <w:t xml:space="preserve"> образовательной организации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9"/>
              <w:snapToGrid w:val="false"/>
              <w:jc w:val="center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/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iCs/>
              </w:rPr>
              <w:t>Форма собственности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9"/>
              <w:snapToGrid w:val="false"/>
              <w:jc w:val="center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/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iCs/>
              </w:rPr>
              <w:t>Почтовый адрес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iCs/>
              </w:rPr>
              <w:t>(с указанием индекса)</w:t>
            </w:r>
          </w:p>
          <w:p>
            <w:pPr>
              <w:pStyle w:val="Normal"/>
              <w:rPr>
                <w:rFonts w:ascii="Arial" w:hAnsi="Arial" w:cs="Calibri" w:cstheme="minorHAnsi"/>
                <w:iCs/>
              </w:rPr>
            </w:pPr>
            <w:r>
              <w:rPr>
                <w:rFonts w:cs="Calibri" w:cstheme="minorHAnsi" w:ascii="Arial" w:hAnsi="Arial"/>
                <w:iCs/>
              </w:rPr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9"/>
              <w:snapToGrid w:val="false"/>
              <w:jc w:val="center"/>
              <w:rPr>
                <w:rFonts w:ascii="Arial" w:hAnsi="Arial" w:cs="Calibri" w:cstheme="minorHAnsi"/>
                <w:iCs/>
              </w:rPr>
            </w:pPr>
            <w:r>
              <w:rPr>
                <w:rFonts w:cs="Calibri" w:cstheme="minorHAnsi" w:ascii="Arial" w:hAnsi="Arial"/>
                <w:iCs/>
              </w:rPr>
            </w:r>
          </w:p>
        </w:tc>
      </w:tr>
      <w:tr>
        <w:trPr/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iCs/>
              </w:rPr>
              <w:t xml:space="preserve">Электронный адрес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9"/>
              <w:snapToGrid w:val="false"/>
              <w:jc w:val="center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/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iCs/>
              </w:rPr>
              <w:t>Контактные телефоны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9"/>
              <w:snapToGrid w:val="false"/>
              <w:jc w:val="center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</w:tbl>
    <w:p>
      <w:pPr>
        <w:pStyle w:val="Normal"/>
        <w:ind w:firstLine="540"/>
        <w:jc w:val="center"/>
        <w:rPr>
          <w:rFonts w:ascii="Arial" w:hAnsi="Arial" w:cs="Calibri" w:cstheme="minorHAnsi"/>
          <w:iCs/>
        </w:rPr>
      </w:pPr>
      <w:r>
        <w:rPr>
          <w:rFonts w:cs="Calibri" w:cstheme="minorHAnsi" w:ascii="Arial" w:hAnsi="Arial"/>
          <w:iCs/>
        </w:rPr>
      </w:r>
    </w:p>
    <w:p>
      <w:pPr>
        <w:pStyle w:val="Normal"/>
        <w:ind w:firstLine="540"/>
        <w:jc w:val="center"/>
        <w:rPr>
          <w:rFonts w:ascii="Arial" w:hAnsi="Arial" w:cs="Calibri" w:cstheme="minorHAnsi"/>
          <w:iCs/>
        </w:rPr>
      </w:pPr>
      <w:r>
        <w:rPr>
          <w:rFonts w:cs="Calibri" w:cstheme="minorHAnsi" w:ascii="Arial" w:hAnsi="Arial"/>
          <w:iCs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>Дата</w:t>
      </w:r>
    </w:p>
    <w:p>
      <w:pPr>
        <w:pStyle w:val="Normal"/>
        <w:rPr>
          <w:rFonts w:ascii="Arial" w:hAnsi="Arial" w:cs="Calibri" w:cstheme="minorHAnsi"/>
          <w:iCs/>
        </w:rPr>
      </w:pPr>
      <w:r>
        <w:rPr>
          <w:rFonts w:cs="Calibri" w:cstheme="minorHAnsi" w:ascii="Arial" w:hAnsi="Arial"/>
          <w:iCs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>Директор образовательной организации__________________/________________/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eastAsia="Arial" w:cs="Calibri" w:ascii="Arial" w:hAnsi="Arial" w:cstheme="minorHAnsi"/>
          <w:iCs/>
        </w:rPr>
        <w:t xml:space="preserve">                                                                          </w:t>
      </w:r>
      <w:r>
        <w:rPr>
          <w:rFonts w:cs="Calibri" w:ascii="Arial" w:hAnsi="Arial" w:cstheme="minorHAnsi"/>
          <w:iCs/>
        </w:rPr>
        <w:t>Подпись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Cs/>
        </w:rPr>
        <w:t>М.П.</w:t>
      </w:r>
    </w:p>
    <w:p>
      <w:pPr>
        <w:pStyle w:val="Normal"/>
        <w:rPr>
          <w:rFonts w:ascii="Arial" w:hAnsi="Arial" w:cs="Calibri" w:cstheme="minorHAnsi"/>
          <w:iCs/>
        </w:rPr>
      </w:pPr>
      <w:r>
        <w:rPr>
          <w:rFonts w:cs="Calibri" w:cstheme="minorHAnsi" w:ascii="Arial" w:hAnsi="Arial"/>
          <w:iCs/>
        </w:rPr>
      </w:r>
    </w:p>
    <w:p>
      <w:pPr>
        <w:pStyle w:val="Normal"/>
        <w:rPr>
          <w:rFonts w:ascii="Arial" w:hAnsi="Arial" w:cs="Calibri" w:cstheme="minorHAnsi"/>
          <w:iCs/>
        </w:rPr>
      </w:pPr>
      <w:r>
        <w:rPr>
          <w:rFonts w:cs="Calibri" w:cstheme="minorHAnsi" w:ascii="Arial" w:hAnsi="Arial"/>
          <w:iCs/>
        </w:rPr>
      </w:r>
    </w:p>
    <w:p>
      <w:pPr>
        <w:pStyle w:val="Normal"/>
        <w:rPr>
          <w:rFonts w:ascii="Arial" w:hAnsi="Arial" w:cs="Calibri" w:cstheme="minorHAnsi"/>
          <w:iCs/>
        </w:rPr>
      </w:pPr>
      <w:r>
        <w:rPr>
          <w:rFonts w:cs="Calibri" w:cstheme="minorHAnsi" w:ascii="Arial" w:hAnsi="Arial"/>
          <w:iCs/>
        </w:rPr>
      </w:r>
    </w:p>
    <w:p>
      <w:pPr>
        <w:pStyle w:val="Normal"/>
        <w:rPr>
          <w:rFonts w:ascii="Arial" w:hAnsi="Arial" w:cs="Calibri" w:cstheme="minorHAnsi"/>
          <w:iCs/>
        </w:rPr>
      </w:pPr>
      <w:r>
        <w:rPr>
          <w:rFonts w:cs="Calibri" w:cstheme="minorHAnsi" w:ascii="Arial" w:hAnsi="Arial"/>
          <w:iCs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 xml:space="preserve">С условиями Конкурса согласен  _______________________ </w:t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</w:rPr>
        <w:t>Приложение 5</w:t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jc w:val="right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114"/>
        <w:ind w:firstLine="54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sz w:val="24"/>
          <w:szCs w:val="24"/>
        </w:rPr>
        <w:t>Форма отчета для оценки государственных или муниципальных образовательных организаций по результатам преподавания шахмат</w:t>
      </w:r>
    </w:p>
    <w:p>
      <w:pPr>
        <w:pStyle w:val="114"/>
        <w:ind w:firstLine="54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b/>
          <w:sz w:val="24"/>
          <w:szCs w:val="24"/>
        </w:rPr>
        <w:t>(заполняется образовательной организацией)</w:t>
      </w:r>
    </w:p>
    <w:p>
      <w:pPr>
        <w:pStyle w:val="114"/>
        <w:ind w:firstLine="540"/>
        <w:jc w:val="center"/>
        <w:rPr>
          <w:rFonts w:ascii="Arial" w:hAnsi="Arial" w:cs="Calibri" w:cstheme="minorHAnsi"/>
          <w:b/>
          <w:b/>
          <w:sz w:val="24"/>
          <w:szCs w:val="24"/>
        </w:rPr>
      </w:pPr>
      <w:r>
        <w:rPr>
          <w:rFonts w:cs="Calibri" w:cstheme="minorHAnsi" w:ascii="Arial" w:hAnsi="Arial"/>
          <w:b/>
          <w:sz w:val="24"/>
          <w:szCs w:val="24"/>
        </w:rPr>
      </w:r>
    </w:p>
    <w:p>
      <w:pPr>
        <w:pStyle w:val="114"/>
        <w:ind w:firstLine="540"/>
        <w:jc w:val="center"/>
        <w:rPr>
          <w:rFonts w:ascii="Arial" w:hAnsi="Arial" w:cs="Calibri" w:cstheme="minorHAnsi"/>
          <w:b/>
          <w:b/>
          <w:sz w:val="24"/>
          <w:szCs w:val="24"/>
        </w:rPr>
      </w:pPr>
      <w:r>
        <w:rPr>
          <w:rFonts w:cs="Calibri" w:cstheme="minorHAnsi" w:ascii="Arial" w:hAnsi="Arial"/>
          <w:b/>
          <w:sz w:val="24"/>
          <w:szCs w:val="24"/>
        </w:rPr>
      </w:r>
    </w:p>
    <w:tbl>
      <w:tblPr>
        <w:tblW w:w="9533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6"/>
        <w:gridCol w:w="19"/>
        <w:gridCol w:w="689"/>
        <w:gridCol w:w="20"/>
        <w:gridCol w:w="3491"/>
        <w:gridCol w:w="997"/>
        <w:gridCol w:w="1"/>
        <w:gridCol w:w="1005"/>
        <w:gridCol w:w="1"/>
        <w:gridCol w:w="710"/>
        <w:gridCol w:w="1"/>
        <w:gridCol w:w="2121"/>
      </w:tblGrid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jc w:val="center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ascii="Arial" w:hAnsi="Arial" w:cstheme="minorHAnsi"/>
                <w:bCs/>
                <w:iCs/>
                <w:sz w:val="24"/>
                <w:szCs w:val="24"/>
              </w:rPr>
              <w:t>Вид мероприятия</w:t>
            </w:r>
          </w:p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Зачетные баллы</w:t>
            </w:r>
          </w:p>
          <w:p>
            <w:pPr>
              <w:pStyle w:val="114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eastAsia="ru-RU"/>
              </w:rPr>
              <w:t>(заполняется конкурсной комиссией)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eastAsia="ru-RU"/>
              </w:rPr>
              <w:t>Число</w:t>
            </w:r>
          </w:p>
          <w:p>
            <w:pPr>
              <w:pStyle w:val="114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eastAsia="ru-RU"/>
              </w:rPr>
              <w:t>участников</w:t>
            </w:r>
          </w:p>
          <w:p>
            <w:pPr>
              <w:pStyle w:val="114"/>
              <w:ind w:hanging="0"/>
              <w:jc w:val="center"/>
              <w:rPr>
                <w:rFonts w:ascii="Arial" w:hAnsi="Arial" w:cs="Calibri" w:cstheme="minorHAnsi"/>
                <w:color w:val="FF0000"/>
                <w:sz w:val="24"/>
                <w:szCs w:val="24"/>
                <w:lang w:eastAsia="ru-RU"/>
              </w:rPr>
            </w:pPr>
            <w:r>
              <w:rPr>
                <w:rFonts w:cs="Calibri" w:cstheme="minorHAnsi" w:ascii="Arial" w:hAnsi="Arial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eastAsia="ru-RU"/>
              </w:rPr>
              <w:t>участники, организаторы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Зачетные баллы</w:t>
            </w:r>
          </w:p>
          <w:p>
            <w:pPr>
              <w:pStyle w:val="114"/>
              <w:ind w:hanging="0"/>
              <w:jc w:val="center"/>
              <w:rPr>
                <w:rFonts w:ascii="Arial" w:hAnsi="Arial" w:cs="Calibri" w:cstheme="minorHAnsi"/>
                <w:sz w:val="24"/>
                <w:szCs w:val="24"/>
                <w:lang w:eastAsia="ru-RU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eastAsia="ru-RU"/>
              </w:rPr>
              <w:t>(заполняется конкурсной комиссией)</w:t>
            </w:r>
          </w:p>
        </w:tc>
      </w:tr>
      <w:tr>
        <w:trPr>
          <w:trHeight w:val="244" w:hRule="atLeast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Турнир чемпионов школы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школьный  этап всероссийского турнира «Белая Ладья».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/>
                <w:iCs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Arial" w:hAnsi="Arial" w:cs="Calibri" w:cstheme="minorHAnsi"/>
                <w:sz w:val="24"/>
                <w:szCs w:val="24"/>
                <w:lang w:val="ru-RU" w:eastAsia="ru-RU"/>
              </w:rPr>
            </w:pPr>
            <w:r>
              <w:rPr>
                <w:rFonts w:cs="Calibri" w:cstheme="minorHAnsi" w:ascii="Arial" w:hAnsi="Arial"/>
                <w:sz w:val="24"/>
                <w:szCs w:val="24"/>
                <w:lang w:val="ru-RU" w:eastAsia="ru-RU"/>
              </w:rPr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Проведение факультативов в 1-4 классах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Проведение уроков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в других классах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 xml:space="preserve">Проведение факультативов 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</w:rPr>
              <w:t>в других классах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Муниципальный (городской) этап всероссийского турнира «Белая Ладья»,«Шахматный фестиваль Папа+Мама+Школа+Я=Шахматная семья, Школьная шахматная лига,</w:t>
            </w:r>
          </w:p>
          <w:p>
            <w:pPr>
              <w:pStyle w:val="Normal"/>
              <w:tabs>
                <w:tab w:val="left" w:pos="72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Турнир 1-2 классов «Дебют», Онлайн олимпиада начальных классов, Конкурс учителей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Arial" w:hAnsi="Arial" w:cs="Calibri" w:cstheme="minorHAnsi"/>
                <w:sz w:val="24"/>
                <w:szCs w:val="24"/>
              </w:rPr>
            </w:pPr>
            <w:r>
              <w:rPr>
                <w:rFonts w:cs="Calibri" w:cstheme="minorHAnsi" w:ascii="Arial" w:hAnsi="Arial"/>
                <w:sz w:val="24"/>
                <w:szCs w:val="24"/>
              </w:rPr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ind w:left="72" w:hanging="0"/>
              <w:jc w:val="both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  <w:bCs/>
                <w:iCs/>
              </w:rPr>
            </w:pPr>
            <w:r>
              <w:rPr>
                <w:rFonts w:cs="Calibri" w:ascii="Arial" w:hAnsi="Arial" w:cstheme="minorHAnsi"/>
                <w:bCs/>
                <w:iCs/>
              </w:rPr>
              <w:t>Региональный этап этап всероссийского соревнования «Белая Ладья», «Шахматный фестиваль Папа+Мама+Школа+Я=Шахматная семья, Школьная шахматная лига, Турнир 1-2 классов «Дебют»,</w:t>
            </w:r>
          </w:p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онлайн олимпиада начальных классов Конкурс учителей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Курсы повышения квалификации учителей, преподающих шахматы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Наличие документа о прохождении курсов повышения квалификации сроком действия не более 5 лет (</w:t>
            </w:r>
            <w:r>
              <w:rPr>
                <w:rFonts w:cs="Calibri" w:ascii="Arial" w:hAnsi="Arial" w:cstheme="minorHAnsi"/>
                <w:bCs/>
                <w:i/>
                <w:iCs/>
              </w:rPr>
              <w:t>дата выдачи и кем выдано)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Наличие собственного кабинета для обучения шахматам </w:t>
            </w:r>
            <w:r>
              <w:rPr>
                <w:rFonts w:cs="Calibri" w:ascii="Arial" w:hAnsi="Arial" w:cstheme="minorHAnsi"/>
                <w:bCs/>
                <w:i/>
                <w:iCs/>
              </w:rPr>
              <w:t>(приложить фото)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 xml:space="preserve">Наличие  кабинета для обучения шахматам/ совмещенного с другими учебными предметами </w:t>
            </w:r>
            <w:r>
              <w:rPr>
                <w:rFonts w:cs="Calibri" w:ascii="Arial" w:hAnsi="Arial" w:cstheme="minorHAnsi"/>
                <w:bCs/>
                <w:i/>
                <w:iCs/>
              </w:rPr>
              <w:t>(приложить фото)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ind w:hanging="0"/>
              <w:jc w:val="center"/>
              <w:rPr>
                <w:rFonts w:ascii="Arial" w:hAnsi="Arial" w:cs="Calibri" w:cstheme="minorHAnsi"/>
                <w:sz w:val="24"/>
                <w:szCs w:val="24"/>
                <w:lang w:val="ru-RU" w:eastAsia="ru-RU"/>
              </w:rPr>
            </w:pPr>
            <w:r>
              <w:rPr>
                <w:rFonts w:cs="Calibri" w:cstheme="minorHAnsi" w:ascii="Arial" w:hAnsi="Arial"/>
                <w:sz w:val="24"/>
                <w:szCs w:val="24"/>
                <w:lang w:val="ru-RU" w:eastAsia="ru-RU"/>
              </w:rPr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snapToGrid w:val="false"/>
              <w:ind w:hanging="0"/>
              <w:jc w:val="center"/>
              <w:rPr>
                <w:rFonts w:ascii="Arial" w:hAnsi="Arial" w:cs="Calibri" w:cstheme="minorHAnsi"/>
                <w:sz w:val="24"/>
                <w:szCs w:val="24"/>
                <w:lang w:val="ru-RU" w:eastAsia="ru-RU"/>
              </w:rPr>
            </w:pPr>
            <w:r>
              <w:rPr>
                <w:rFonts w:cs="Calibri" w:cstheme="minorHAnsi" w:ascii="Arial" w:hAnsi="Arial"/>
                <w:sz w:val="24"/>
                <w:szCs w:val="24"/>
                <w:lang w:val="ru-RU" w:eastAsia="ru-RU"/>
              </w:rPr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Общее количество и где проходят обучение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13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Наличие разрядов у учащихся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14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Победители в других соревнованиях по шахматам 1,2,3,место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15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Юный спортивный судья  (наличие удостоверения)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ind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sz w:val="24"/>
                <w:szCs w:val="24"/>
              </w:rPr>
              <w:t>16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ind w:left="72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Arial" w:hAnsi="Arial" w:cstheme="minorHAnsi"/>
                <w:bCs/>
                <w:iCs/>
              </w:rPr>
              <w:t>Работа в сети Интернет для дистанционного обучения и проведения Интернет соревнований, олимпиад по шахматам среди школьников региона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14"/>
              <w:snapToGrid w:val="false"/>
              <w:ind w:hanging="0"/>
              <w:rPr>
                <w:rFonts w:ascii="Arial" w:hAnsi="Arial"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 w:ascii="Arial" w:hAnsi="Arial"/>
                <w:bCs/>
                <w:iCs/>
                <w:sz w:val="24"/>
                <w:szCs w:val="24"/>
              </w:rPr>
            </w:r>
          </w:p>
        </w:tc>
      </w:tr>
    </w:tbl>
    <w:p>
      <w:pPr>
        <w:pStyle w:val="114"/>
        <w:ind w:hanging="0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114"/>
        <w:ind w:hanging="0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114"/>
        <w:ind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sz w:val="24"/>
          <w:szCs w:val="24"/>
        </w:rPr>
        <w:t>Директор ________________________ (подпись)</w:t>
      </w:r>
    </w:p>
    <w:p>
      <w:pPr>
        <w:pStyle w:val="114"/>
        <w:ind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Arial" w:cs="Calibri" w:ascii="Arial" w:hAnsi="Arial" w:cstheme="minorHAnsi"/>
          <w:sz w:val="24"/>
          <w:szCs w:val="24"/>
        </w:rPr>
        <w:t xml:space="preserve">                                </w:t>
      </w:r>
      <w:r>
        <w:rPr>
          <w:rFonts w:cs="Calibri" w:ascii="Arial" w:hAnsi="Arial" w:cstheme="minorHAnsi"/>
          <w:sz w:val="24"/>
          <w:szCs w:val="24"/>
        </w:rPr>
        <w:t>м.п.</w:t>
      </w:r>
    </w:p>
    <w:p>
      <w:pPr>
        <w:pStyle w:val="114"/>
        <w:ind w:hanging="0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114"/>
        <w:ind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sz w:val="24"/>
          <w:szCs w:val="24"/>
        </w:rPr>
        <w:t>Учитель шахматного всеобуча _________________ (подпись)</w:t>
      </w:r>
    </w:p>
    <w:p>
      <w:pPr>
        <w:pStyle w:val="114"/>
        <w:ind w:hanging="0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114"/>
        <w:ind w:hanging="0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 xml:space="preserve">Куратор от  РОО «Курганская областная </w:t>
      </w:r>
    </w:p>
    <w:p>
      <w:pPr>
        <w:pStyle w:val="114"/>
        <w:ind w:hanging="0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федерации шахмат»                                                 __________________ (подпись)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3"/>
        </w:tabs>
        <w:ind w:left="1065" w:hanging="360"/>
      </w:pPr>
      <w:rPr>
        <w:sz w:val="28"/>
        <w:b/>
        <w:szCs w:val="22"/>
        <w:iCs/>
        <w:rFonts w:ascii="Calibri" w:hAnsi="Calibri" w:cs="Arial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sz w:val="28"/>
        <w:b/>
        <w:szCs w:val="28"/>
        <w:iCs/>
        <w:rFonts w:cs="Arial"/>
      </w:rPr>
    </w:lvl>
    <w:lvl w:ilvl="2">
      <w:start w:val="1"/>
      <w:numFmt w:val="decimal"/>
      <w:lvlText w:val="%1.%2.%3."/>
      <w:lvlJc w:val="left"/>
      <w:pPr>
        <w:ind w:left="1665" w:hanging="720"/>
      </w:pPr>
      <w:rPr>
        <w:sz w:val="28"/>
        <w:b/>
        <w:szCs w:val="28"/>
        <w:iCs/>
        <w:rFonts w:cs="Arial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sz w:val="28"/>
        <w:b/>
        <w:szCs w:val="28"/>
        <w:iCs/>
        <w:rFonts w:cs="Arial"/>
      </w:rPr>
    </w:lvl>
    <w:lvl w:ilvl="4">
      <w:start w:val="1"/>
      <w:numFmt w:val="decimal"/>
      <w:lvlText w:val="%1.%2.%3.%4.%5."/>
      <w:lvlJc w:val="left"/>
      <w:pPr>
        <w:ind w:left="2265" w:hanging="1080"/>
      </w:pPr>
      <w:rPr>
        <w:sz w:val="28"/>
        <w:b/>
        <w:szCs w:val="28"/>
        <w:iCs/>
        <w:rFonts w:cs="Arial"/>
      </w:rPr>
    </w:lvl>
    <w:lvl w:ilvl="5">
      <w:start w:val="1"/>
      <w:numFmt w:val="decimal"/>
      <w:lvlText w:val="%1.%2.%3.%4.%5.%6."/>
      <w:lvlJc w:val="left"/>
      <w:pPr>
        <w:ind w:left="2745" w:hanging="1440"/>
      </w:pPr>
      <w:rPr>
        <w:sz w:val="28"/>
        <w:b/>
        <w:szCs w:val="28"/>
        <w:iCs/>
        <w:rFonts w:cs="Arial"/>
      </w:rPr>
    </w:lvl>
    <w:lvl w:ilvl="6">
      <w:start w:val="1"/>
      <w:numFmt w:val="decimal"/>
      <w:lvlText w:val="%1.%2.%3.%4.%5.%6.%7."/>
      <w:lvlJc w:val="left"/>
      <w:pPr>
        <w:ind w:left="3225" w:hanging="1800"/>
      </w:pPr>
      <w:rPr>
        <w:sz w:val="28"/>
        <w:b/>
        <w:szCs w:val="28"/>
        <w:iCs/>
        <w:rFonts w:cs="Arial"/>
      </w:rPr>
    </w:lvl>
    <w:lvl w:ilvl="7">
      <w:start w:val="1"/>
      <w:numFmt w:val="decimal"/>
      <w:lvlText w:val="%1.%2.%3.%4.%5.%6.%7.%8."/>
      <w:lvlJc w:val="left"/>
      <w:pPr>
        <w:ind w:left="3345" w:hanging="1800"/>
      </w:pPr>
      <w:rPr>
        <w:sz w:val="28"/>
        <w:b/>
        <w:szCs w:val="28"/>
        <w:iCs/>
        <w:rFonts w:cs="Arial"/>
      </w:rPr>
    </w:lvl>
    <w:lvl w:ilvl="8">
      <w:start w:val="1"/>
      <w:numFmt w:val="decimal"/>
      <w:lvlText w:val="%1.%2.%3.%4.%5.%6.%7.%8.%9."/>
      <w:lvlJc w:val="left"/>
      <w:pPr>
        <w:ind w:left="3825" w:hanging="2160"/>
      </w:pPr>
      <w:rPr>
        <w:sz w:val="28"/>
        <w:b/>
        <w:szCs w:val="28"/>
        <w:iCs/>
        <w:rFonts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0ff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10"/>
    <w:qFormat/>
    <w:rsid w:val="00cc0ffc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link w:val="20"/>
    <w:qFormat/>
    <w:rsid w:val="00cc0ffc"/>
    <w:pPr>
      <w:keepNext w:val="true"/>
      <w:tabs>
        <w:tab w:val="left" w:pos="-142" w:leader="none"/>
        <w:tab w:val="left" w:pos="0" w:leader="none"/>
      </w:tabs>
      <w:ind w:firstLine="5580"/>
      <w:outlineLvl w:val="1"/>
    </w:pPr>
    <w:rPr>
      <w:b/>
      <w:bCs/>
      <w:sz w:val="22"/>
    </w:rPr>
  </w:style>
  <w:style w:type="paragraph" w:styleId="3">
    <w:name w:val="Heading 3"/>
    <w:basedOn w:val="Normal"/>
    <w:link w:val="30"/>
    <w:qFormat/>
    <w:rsid w:val="00cc0ffc"/>
    <w:pPr>
      <w:keepNext w:val="true"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6">
    <w:name w:val="Heading 6"/>
    <w:basedOn w:val="Normal"/>
    <w:link w:val="60"/>
    <w:qFormat/>
    <w:rsid w:val="00cc0ffc"/>
    <w:pPr>
      <w:keepNext w:val="true"/>
      <w:jc w:val="center"/>
      <w:outlineLvl w:val="5"/>
    </w:pPr>
    <w:rPr>
      <w:b/>
      <w:bCs/>
      <w:sz w:val="32"/>
      <w:u w:val="single"/>
    </w:rPr>
  </w:style>
  <w:style w:type="paragraph" w:styleId="8">
    <w:name w:val="Heading 8"/>
    <w:basedOn w:val="Normal"/>
    <w:link w:val="80"/>
    <w:qFormat/>
    <w:rsid w:val="00cc0ffc"/>
    <w:pPr>
      <w:keepNext w:val="true"/>
      <w:jc w:val="center"/>
      <w:outlineLvl w:val="7"/>
    </w:pPr>
    <w:rPr>
      <w:b/>
      <w:bCs/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Основной текст Знак"/>
    <w:basedOn w:val="DefaultParagraphFont"/>
    <w:qFormat/>
    <w:rsid w:val="00cc0ffc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1" w:customStyle="1">
    <w:name w:val="Заголовок 1 Знак"/>
    <w:basedOn w:val="DefaultParagraphFont"/>
    <w:link w:val="1"/>
    <w:qFormat/>
    <w:rsid w:val="00cc0ffc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cc0ffc"/>
    <w:rPr>
      <w:rFonts w:ascii="Times New Roman" w:hAnsi="Times New Roman" w:eastAsia="Times New Roman" w:cs="Times New Roman"/>
      <w:b/>
      <w:bCs/>
      <w:szCs w:val="24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cc0ffc"/>
    <w:rPr>
      <w:rFonts w:ascii="Cambria" w:hAnsi="Cambria" w:eastAsia="Times New Roman" w:cs="Cambria"/>
      <w:b/>
      <w:bCs/>
      <w:sz w:val="26"/>
      <w:szCs w:val="26"/>
      <w:lang w:val="x-none" w:eastAsia="zh-CN"/>
    </w:rPr>
  </w:style>
  <w:style w:type="character" w:styleId="61" w:customStyle="1">
    <w:name w:val="Заголовок 6 Знак"/>
    <w:basedOn w:val="DefaultParagraphFont"/>
    <w:link w:val="6"/>
    <w:qFormat/>
    <w:rsid w:val="00cc0ffc"/>
    <w:rPr>
      <w:rFonts w:ascii="Times New Roman" w:hAnsi="Times New Roman" w:eastAsia="Times New Roman" w:cs="Times New Roman"/>
      <w:b/>
      <w:bCs/>
      <w:sz w:val="32"/>
      <w:szCs w:val="24"/>
      <w:u w:val="single"/>
      <w:lang w:eastAsia="zh-CN"/>
    </w:rPr>
  </w:style>
  <w:style w:type="character" w:styleId="81" w:customStyle="1">
    <w:name w:val="Заголовок 8 Знак"/>
    <w:basedOn w:val="DefaultParagraphFont"/>
    <w:link w:val="8"/>
    <w:qFormat/>
    <w:rsid w:val="00cc0ffc"/>
    <w:rPr>
      <w:rFonts w:ascii="Times New Roman" w:hAnsi="Times New Roman" w:eastAsia="Times New Roman" w:cs="Times New Roman"/>
      <w:b/>
      <w:bCs/>
      <w:sz w:val="20"/>
      <w:szCs w:val="24"/>
      <w:u w:val="single"/>
      <w:lang w:eastAsia="zh-CN"/>
    </w:rPr>
  </w:style>
  <w:style w:type="character" w:styleId="WW8Num1z0" w:customStyle="1">
    <w:name w:val="WW8Num1z0"/>
    <w:qFormat/>
    <w:rsid w:val="00cc0ffc"/>
    <w:rPr/>
  </w:style>
  <w:style w:type="character" w:styleId="WW8Num1z1" w:customStyle="1">
    <w:name w:val="WW8Num1z1"/>
    <w:qFormat/>
    <w:rsid w:val="00cc0ffc"/>
    <w:rPr/>
  </w:style>
  <w:style w:type="character" w:styleId="WW8Num1z2" w:customStyle="1">
    <w:name w:val="WW8Num1z2"/>
    <w:qFormat/>
    <w:rsid w:val="00cc0ffc"/>
    <w:rPr/>
  </w:style>
  <w:style w:type="character" w:styleId="WW8Num1z3" w:customStyle="1">
    <w:name w:val="WW8Num1z3"/>
    <w:qFormat/>
    <w:rsid w:val="00cc0ffc"/>
    <w:rPr/>
  </w:style>
  <w:style w:type="character" w:styleId="WW8Num1z4" w:customStyle="1">
    <w:name w:val="WW8Num1z4"/>
    <w:qFormat/>
    <w:rsid w:val="00cc0ffc"/>
    <w:rPr/>
  </w:style>
  <w:style w:type="character" w:styleId="WW8Num1z5" w:customStyle="1">
    <w:name w:val="WW8Num1z5"/>
    <w:qFormat/>
    <w:rsid w:val="00cc0ffc"/>
    <w:rPr/>
  </w:style>
  <w:style w:type="character" w:styleId="WW8Num1z6" w:customStyle="1">
    <w:name w:val="WW8Num1z6"/>
    <w:qFormat/>
    <w:rsid w:val="00cc0ffc"/>
    <w:rPr/>
  </w:style>
  <w:style w:type="character" w:styleId="WW8Num1z7" w:customStyle="1">
    <w:name w:val="WW8Num1z7"/>
    <w:qFormat/>
    <w:rsid w:val="00cc0ffc"/>
    <w:rPr/>
  </w:style>
  <w:style w:type="character" w:styleId="WW8Num1z8" w:customStyle="1">
    <w:name w:val="WW8Num1z8"/>
    <w:qFormat/>
    <w:rsid w:val="00cc0ffc"/>
    <w:rPr/>
  </w:style>
  <w:style w:type="character" w:styleId="WW8Num2z0" w:customStyle="1">
    <w:name w:val="WW8Num2z0"/>
    <w:qFormat/>
    <w:rsid w:val="00cc0ffc"/>
    <w:rPr>
      <w:rFonts w:ascii="Arial" w:hAnsi="Arial" w:cs="Arial"/>
      <w:b/>
      <w:iCs/>
      <w:sz w:val="28"/>
      <w:szCs w:val="28"/>
    </w:rPr>
  </w:style>
  <w:style w:type="character" w:styleId="WW8Num3z0" w:customStyle="1">
    <w:name w:val="WW8Num3z0"/>
    <w:qFormat/>
    <w:rsid w:val="00cc0ffc"/>
    <w:rPr/>
  </w:style>
  <w:style w:type="character" w:styleId="WW8Num3z1" w:customStyle="1">
    <w:name w:val="WW8Num3z1"/>
    <w:qFormat/>
    <w:rsid w:val="00cc0ffc"/>
    <w:rPr/>
  </w:style>
  <w:style w:type="character" w:styleId="WW8Num3z2" w:customStyle="1">
    <w:name w:val="WW8Num3z2"/>
    <w:qFormat/>
    <w:rsid w:val="00cc0ffc"/>
    <w:rPr/>
  </w:style>
  <w:style w:type="character" w:styleId="WW8Num3z3" w:customStyle="1">
    <w:name w:val="WW8Num3z3"/>
    <w:qFormat/>
    <w:rsid w:val="00cc0ffc"/>
    <w:rPr/>
  </w:style>
  <w:style w:type="character" w:styleId="WW8Num3z4" w:customStyle="1">
    <w:name w:val="WW8Num3z4"/>
    <w:qFormat/>
    <w:rsid w:val="00cc0ffc"/>
    <w:rPr/>
  </w:style>
  <w:style w:type="character" w:styleId="WW8Num3z5" w:customStyle="1">
    <w:name w:val="WW8Num3z5"/>
    <w:qFormat/>
    <w:rsid w:val="00cc0ffc"/>
    <w:rPr/>
  </w:style>
  <w:style w:type="character" w:styleId="WW8Num3z6" w:customStyle="1">
    <w:name w:val="WW8Num3z6"/>
    <w:qFormat/>
    <w:rsid w:val="00cc0ffc"/>
    <w:rPr/>
  </w:style>
  <w:style w:type="character" w:styleId="WW8Num3z7" w:customStyle="1">
    <w:name w:val="WW8Num3z7"/>
    <w:qFormat/>
    <w:rsid w:val="00cc0ffc"/>
    <w:rPr/>
  </w:style>
  <w:style w:type="character" w:styleId="WW8Num3z8" w:customStyle="1">
    <w:name w:val="WW8Num3z8"/>
    <w:qFormat/>
    <w:rsid w:val="00cc0ffc"/>
    <w:rPr/>
  </w:style>
  <w:style w:type="character" w:styleId="32" w:customStyle="1">
    <w:name w:val="Основной шрифт абзаца3"/>
    <w:qFormat/>
    <w:rsid w:val="00cc0ffc"/>
    <w:rPr/>
  </w:style>
  <w:style w:type="character" w:styleId="WW8Num2z1" w:customStyle="1">
    <w:name w:val="WW8Num2z1"/>
    <w:qFormat/>
    <w:rsid w:val="00cc0ffc"/>
    <w:rPr/>
  </w:style>
  <w:style w:type="character" w:styleId="WW8Num2z2" w:customStyle="1">
    <w:name w:val="WW8Num2z2"/>
    <w:qFormat/>
    <w:rsid w:val="00cc0ffc"/>
    <w:rPr/>
  </w:style>
  <w:style w:type="character" w:styleId="WW8Num2z3" w:customStyle="1">
    <w:name w:val="WW8Num2z3"/>
    <w:qFormat/>
    <w:rsid w:val="00cc0ffc"/>
    <w:rPr/>
  </w:style>
  <w:style w:type="character" w:styleId="WW8Num2z4" w:customStyle="1">
    <w:name w:val="WW8Num2z4"/>
    <w:qFormat/>
    <w:rsid w:val="00cc0ffc"/>
    <w:rPr/>
  </w:style>
  <w:style w:type="character" w:styleId="WW8Num2z5" w:customStyle="1">
    <w:name w:val="WW8Num2z5"/>
    <w:qFormat/>
    <w:rsid w:val="00cc0ffc"/>
    <w:rPr/>
  </w:style>
  <w:style w:type="character" w:styleId="WW8Num2z6" w:customStyle="1">
    <w:name w:val="WW8Num2z6"/>
    <w:qFormat/>
    <w:rsid w:val="00cc0ffc"/>
    <w:rPr/>
  </w:style>
  <w:style w:type="character" w:styleId="WW8Num2z7" w:customStyle="1">
    <w:name w:val="WW8Num2z7"/>
    <w:qFormat/>
    <w:rsid w:val="00cc0ffc"/>
    <w:rPr/>
  </w:style>
  <w:style w:type="character" w:styleId="WW8Num2z8" w:customStyle="1">
    <w:name w:val="WW8Num2z8"/>
    <w:qFormat/>
    <w:rsid w:val="00cc0ffc"/>
    <w:rPr/>
  </w:style>
  <w:style w:type="character" w:styleId="WW8Num4z0" w:customStyle="1">
    <w:name w:val="WW8Num4z0"/>
    <w:qFormat/>
    <w:rsid w:val="00cc0ffc"/>
    <w:rPr>
      <w:b/>
      <w:iCs/>
      <w:sz w:val="28"/>
      <w:szCs w:val="28"/>
    </w:rPr>
  </w:style>
  <w:style w:type="character" w:styleId="WW8Num5z0" w:customStyle="1">
    <w:name w:val="WW8Num5z0"/>
    <w:qFormat/>
    <w:rsid w:val="00cc0ffc"/>
    <w:rPr/>
  </w:style>
  <w:style w:type="character" w:styleId="WW8Num5z1" w:customStyle="1">
    <w:name w:val="WW8Num5z1"/>
    <w:qFormat/>
    <w:rsid w:val="00cc0ffc"/>
    <w:rPr/>
  </w:style>
  <w:style w:type="character" w:styleId="WW8Num5z2" w:customStyle="1">
    <w:name w:val="WW8Num5z2"/>
    <w:qFormat/>
    <w:rsid w:val="00cc0ffc"/>
    <w:rPr/>
  </w:style>
  <w:style w:type="character" w:styleId="WW8Num5z3" w:customStyle="1">
    <w:name w:val="WW8Num5z3"/>
    <w:qFormat/>
    <w:rsid w:val="00cc0ffc"/>
    <w:rPr/>
  </w:style>
  <w:style w:type="character" w:styleId="WW8Num5z4" w:customStyle="1">
    <w:name w:val="WW8Num5z4"/>
    <w:qFormat/>
    <w:rsid w:val="00cc0ffc"/>
    <w:rPr/>
  </w:style>
  <w:style w:type="character" w:styleId="WW8Num5z5" w:customStyle="1">
    <w:name w:val="WW8Num5z5"/>
    <w:qFormat/>
    <w:rsid w:val="00cc0ffc"/>
    <w:rPr/>
  </w:style>
  <w:style w:type="character" w:styleId="WW8Num5z6" w:customStyle="1">
    <w:name w:val="WW8Num5z6"/>
    <w:qFormat/>
    <w:rsid w:val="00cc0ffc"/>
    <w:rPr/>
  </w:style>
  <w:style w:type="character" w:styleId="WW8Num5z7" w:customStyle="1">
    <w:name w:val="WW8Num5z7"/>
    <w:qFormat/>
    <w:rsid w:val="00cc0ffc"/>
    <w:rPr/>
  </w:style>
  <w:style w:type="character" w:styleId="WW8Num5z8" w:customStyle="1">
    <w:name w:val="WW8Num5z8"/>
    <w:qFormat/>
    <w:rsid w:val="00cc0ffc"/>
    <w:rPr/>
  </w:style>
  <w:style w:type="character" w:styleId="22" w:customStyle="1">
    <w:name w:val="Основной шрифт абзаца2"/>
    <w:qFormat/>
    <w:rsid w:val="00cc0ffc"/>
    <w:rPr/>
  </w:style>
  <w:style w:type="character" w:styleId="AbsatzStandardschriftart" w:customStyle="1">
    <w:name w:val="Absatz-Standardschriftart"/>
    <w:qFormat/>
    <w:rsid w:val="00cc0ffc"/>
    <w:rPr/>
  </w:style>
  <w:style w:type="character" w:styleId="12" w:customStyle="1">
    <w:name w:val="Основной шрифт абзаца1"/>
    <w:qFormat/>
    <w:rsid w:val="00cc0ffc"/>
    <w:rPr/>
  </w:style>
  <w:style w:type="character" w:styleId="13" w:customStyle="1">
    <w:name w:val="Знак Знак1"/>
    <w:qFormat/>
    <w:rsid w:val="00cc0ffc"/>
    <w:rPr>
      <w:sz w:val="24"/>
      <w:szCs w:val="24"/>
      <w:lang w:val="ru-RU" w:bidi="ar-SA"/>
    </w:rPr>
  </w:style>
  <w:style w:type="character" w:styleId="4" w:customStyle="1">
    <w:name w:val="Знак Знак4"/>
    <w:qFormat/>
    <w:rsid w:val="00cc0ffc"/>
    <w:rPr>
      <w:sz w:val="24"/>
      <w:szCs w:val="24"/>
      <w:lang w:val="ru-RU" w:bidi="ar-SA"/>
    </w:rPr>
  </w:style>
  <w:style w:type="character" w:styleId="Style10" w:customStyle="1">
    <w:name w:val="Знак Знак"/>
    <w:qFormat/>
    <w:rsid w:val="00cc0ffc"/>
    <w:rPr>
      <w:rFonts w:ascii="Courier New" w:hAnsi="Courier New" w:cs="Courier New"/>
      <w:lang w:val="ru-RU" w:bidi="ar-SA"/>
    </w:rPr>
  </w:style>
  <w:style w:type="character" w:styleId="Style11" w:customStyle="1">
    <w:name w:val="Текст выноски Знак"/>
    <w:qFormat/>
    <w:rsid w:val="00cc0ffc"/>
    <w:rPr>
      <w:rFonts w:ascii="Tahoma" w:hAnsi="Tahoma" w:cs="Tahoma"/>
      <w:sz w:val="16"/>
      <w:szCs w:val="16"/>
    </w:rPr>
  </w:style>
  <w:style w:type="character" w:styleId="Style12" w:customStyle="1">
    <w:name w:val="Интернет-ссылка"/>
    <w:rsid w:val="00cc0ffc"/>
    <w:rPr>
      <w:color w:val="0000FF"/>
      <w:u w:val="single"/>
    </w:rPr>
  </w:style>
  <w:style w:type="character" w:styleId="Style13" w:customStyle="1">
    <w:name w:val="Текст Знак"/>
    <w:qFormat/>
    <w:rsid w:val="00cc0ffc"/>
    <w:rPr>
      <w:rFonts w:ascii="Courier New" w:hAnsi="Courier New" w:cs="Courier New"/>
    </w:rPr>
  </w:style>
  <w:style w:type="character" w:styleId="14" w:customStyle="1">
    <w:name w:val="Текст Знак1"/>
    <w:qFormat/>
    <w:rsid w:val="00cc0ffc"/>
    <w:rPr>
      <w:rFonts w:ascii="Courier New" w:hAnsi="Courier New" w:cs="Courier New"/>
    </w:rPr>
  </w:style>
  <w:style w:type="character" w:styleId="Style14" w:customStyle="1">
    <w:name w:val="Основной текст с отступом Знак"/>
    <w:qFormat/>
    <w:rsid w:val="00cc0ffc"/>
    <w:rPr>
      <w:sz w:val="24"/>
      <w:szCs w:val="24"/>
    </w:rPr>
  </w:style>
  <w:style w:type="character" w:styleId="15" w:customStyle="1">
    <w:name w:val="Знак примечания1"/>
    <w:qFormat/>
    <w:rsid w:val="00cc0ffc"/>
    <w:rPr>
      <w:sz w:val="16"/>
      <w:szCs w:val="16"/>
    </w:rPr>
  </w:style>
  <w:style w:type="character" w:styleId="Style15" w:customStyle="1">
    <w:name w:val="Текст примечания Знак"/>
    <w:qFormat/>
    <w:rsid w:val="00cc0ffc"/>
    <w:rPr/>
  </w:style>
  <w:style w:type="character" w:styleId="Style16" w:customStyle="1">
    <w:name w:val="Тема примечания Знак"/>
    <w:qFormat/>
    <w:rsid w:val="00cc0ffc"/>
    <w:rPr>
      <w:b/>
      <w:bCs/>
    </w:rPr>
  </w:style>
  <w:style w:type="character" w:styleId="Style17" w:customStyle="1">
    <w:name w:val="Символ нумерации"/>
    <w:qFormat/>
    <w:rsid w:val="00cc0ffc"/>
    <w:rPr/>
  </w:style>
  <w:style w:type="character" w:styleId="Style18" w:customStyle="1">
    <w:name w:val="Верхний колонтитул Знак"/>
    <w:qFormat/>
    <w:rsid w:val="00cc0ffc"/>
    <w:rPr>
      <w:sz w:val="24"/>
      <w:szCs w:val="24"/>
      <w:lang w:eastAsia="zh-CN"/>
    </w:rPr>
  </w:style>
  <w:style w:type="character" w:styleId="Strong">
    <w:name w:val="Strong"/>
    <w:qFormat/>
    <w:rsid w:val="00cc0ffc"/>
    <w:rPr>
      <w:b/>
      <w:bCs/>
    </w:rPr>
  </w:style>
  <w:style w:type="character" w:styleId="16" w:customStyle="1">
    <w:name w:val="Текст выноски Знак1"/>
    <w:basedOn w:val="DefaultParagraphFont"/>
    <w:qFormat/>
    <w:rsid w:val="00cc0ffc"/>
    <w:rPr>
      <w:rFonts w:ascii="Tahoma" w:hAnsi="Tahoma" w:eastAsia="Times New Roman" w:cs="Tahoma"/>
      <w:sz w:val="16"/>
      <w:szCs w:val="16"/>
      <w:lang w:val="x-none" w:eastAsia="zh-CN"/>
    </w:rPr>
  </w:style>
  <w:style w:type="character" w:styleId="17" w:customStyle="1">
    <w:name w:val="Верхний колонтитул Знак1"/>
    <w:basedOn w:val="DefaultParagraphFont"/>
    <w:qFormat/>
    <w:rsid w:val="00cc0ffc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18" w:customStyle="1">
    <w:name w:val="Основной текст с отступом Знак1"/>
    <w:basedOn w:val="DefaultParagraphFont"/>
    <w:qFormat/>
    <w:rsid w:val="00cc0ffc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Style19" w:customStyle="1">
    <w:name w:val="Нижний колонтитул Знак"/>
    <w:basedOn w:val="DefaultParagraphFont"/>
    <w:qFormat/>
    <w:rsid w:val="00cc0ffc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23" w:customStyle="1">
    <w:name w:val="Текст выноски Знак2"/>
    <w:basedOn w:val="DefaultParagraphFont"/>
    <w:link w:val="ae"/>
    <w:uiPriority w:val="99"/>
    <w:semiHidden/>
    <w:qFormat/>
    <w:rsid w:val="00cc0ffc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9" w:customStyle="1">
    <w:name w:val="Тема примечания Знак1"/>
    <w:basedOn w:val="23"/>
    <w:qFormat/>
    <w:rsid w:val="00cc0ffc"/>
    <w:rPr>
      <w:rFonts w:ascii="Times New Roman" w:hAnsi="Times New Roman" w:eastAsia="Times New Roman" w:cs="Times New Roman"/>
      <w:b/>
      <w:bCs/>
      <w:sz w:val="20"/>
      <w:szCs w:val="20"/>
      <w:lang w:val="x-none" w:eastAsia="zh-CN"/>
    </w:rPr>
  </w:style>
  <w:style w:type="character" w:styleId="Il" w:customStyle="1">
    <w:name w:val="il"/>
    <w:basedOn w:val="DefaultParagraphFont"/>
    <w:qFormat/>
    <w:rsid w:val="0017219b"/>
    <w:rPr/>
  </w:style>
  <w:style w:type="character" w:styleId="ListLabel1" w:customStyle="1">
    <w:name w:val="ListLabel 1"/>
    <w:qFormat/>
    <w:rPr>
      <w:rFonts w:cs="Arial"/>
      <w:b/>
      <w:iCs/>
      <w:sz w:val="28"/>
      <w:szCs w:val="22"/>
    </w:rPr>
  </w:style>
  <w:style w:type="character" w:styleId="ListLabel2" w:customStyle="1">
    <w:name w:val="ListLabel 2"/>
    <w:qFormat/>
    <w:rPr>
      <w:rFonts w:cs="Arial"/>
      <w:b/>
      <w:iCs/>
      <w:sz w:val="28"/>
      <w:szCs w:val="28"/>
    </w:rPr>
  </w:style>
  <w:style w:type="character" w:styleId="ListLabel3" w:customStyle="1">
    <w:name w:val="ListLabel 3"/>
    <w:qFormat/>
    <w:rPr>
      <w:rFonts w:cs="Arial"/>
      <w:b/>
      <w:iCs/>
      <w:sz w:val="28"/>
      <w:szCs w:val="28"/>
    </w:rPr>
  </w:style>
  <w:style w:type="character" w:styleId="ListLabel4" w:customStyle="1">
    <w:name w:val="ListLabel 4"/>
    <w:qFormat/>
    <w:rPr>
      <w:rFonts w:cs="Arial"/>
      <w:b/>
      <w:iCs/>
      <w:sz w:val="28"/>
      <w:szCs w:val="28"/>
    </w:rPr>
  </w:style>
  <w:style w:type="character" w:styleId="ListLabel5" w:customStyle="1">
    <w:name w:val="ListLabel 5"/>
    <w:qFormat/>
    <w:rPr>
      <w:rFonts w:cs="Arial"/>
      <w:b/>
      <w:iCs/>
      <w:sz w:val="28"/>
      <w:szCs w:val="28"/>
    </w:rPr>
  </w:style>
  <w:style w:type="character" w:styleId="ListLabel6" w:customStyle="1">
    <w:name w:val="ListLabel 6"/>
    <w:qFormat/>
    <w:rPr>
      <w:rFonts w:cs="Arial"/>
      <w:b/>
      <w:iCs/>
      <w:sz w:val="28"/>
      <w:szCs w:val="28"/>
    </w:rPr>
  </w:style>
  <w:style w:type="character" w:styleId="ListLabel7" w:customStyle="1">
    <w:name w:val="ListLabel 7"/>
    <w:qFormat/>
    <w:rPr>
      <w:rFonts w:cs="Arial"/>
      <w:b/>
      <w:iCs/>
      <w:sz w:val="28"/>
      <w:szCs w:val="28"/>
    </w:rPr>
  </w:style>
  <w:style w:type="character" w:styleId="ListLabel8" w:customStyle="1">
    <w:name w:val="ListLabel 8"/>
    <w:qFormat/>
    <w:rPr>
      <w:rFonts w:cs="Arial"/>
      <w:b/>
      <w:iCs/>
      <w:sz w:val="28"/>
      <w:szCs w:val="28"/>
    </w:rPr>
  </w:style>
  <w:style w:type="character" w:styleId="ListLabel9" w:customStyle="1">
    <w:name w:val="ListLabel 9"/>
    <w:qFormat/>
    <w:rPr>
      <w:rFonts w:cs="Arial"/>
      <w:b/>
      <w:iCs/>
      <w:sz w:val="28"/>
      <w:szCs w:val="28"/>
    </w:rPr>
  </w:style>
  <w:style w:type="character" w:styleId="ListLabel10">
    <w:name w:val="ListLabel 10"/>
    <w:qFormat/>
    <w:rPr>
      <w:rFonts w:cs="Arial"/>
      <w:b/>
      <w:iCs/>
      <w:sz w:val="28"/>
      <w:szCs w:val="22"/>
    </w:rPr>
  </w:style>
  <w:style w:type="character" w:styleId="ListLabel11">
    <w:name w:val="ListLabel 11"/>
    <w:qFormat/>
    <w:rPr>
      <w:rFonts w:cs="Arial"/>
      <w:b/>
      <w:iCs/>
      <w:sz w:val="28"/>
      <w:szCs w:val="28"/>
    </w:rPr>
  </w:style>
  <w:style w:type="character" w:styleId="ListLabel12">
    <w:name w:val="ListLabel 12"/>
    <w:qFormat/>
    <w:rPr>
      <w:rFonts w:cs="Arial"/>
      <w:b/>
      <w:iCs/>
      <w:sz w:val="28"/>
      <w:szCs w:val="28"/>
    </w:rPr>
  </w:style>
  <w:style w:type="character" w:styleId="ListLabel13">
    <w:name w:val="ListLabel 13"/>
    <w:qFormat/>
    <w:rPr>
      <w:rFonts w:cs="Arial"/>
      <w:b/>
      <w:iCs/>
      <w:sz w:val="28"/>
      <w:szCs w:val="28"/>
    </w:rPr>
  </w:style>
  <w:style w:type="character" w:styleId="ListLabel14">
    <w:name w:val="ListLabel 14"/>
    <w:qFormat/>
    <w:rPr>
      <w:rFonts w:cs="Arial"/>
      <w:b/>
      <w:iCs/>
      <w:sz w:val="28"/>
      <w:szCs w:val="28"/>
    </w:rPr>
  </w:style>
  <w:style w:type="character" w:styleId="ListLabel15">
    <w:name w:val="ListLabel 15"/>
    <w:qFormat/>
    <w:rPr>
      <w:rFonts w:cs="Arial"/>
      <w:b/>
      <w:iCs/>
      <w:sz w:val="28"/>
      <w:szCs w:val="28"/>
    </w:rPr>
  </w:style>
  <w:style w:type="character" w:styleId="ListLabel16">
    <w:name w:val="ListLabel 16"/>
    <w:qFormat/>
    <w:rPr>
      <w:rFonts w:cs="Arial"/>
      <w:b/>
      <w:iCs/>
      <w:sz w:val="28"/>
      <w:szCs w:val="28"/>
    </w:rPr>
  </w:style>
  <w:style w:type="character" w:styleId="ListLabel17">
    <w:name w:val="ListLabel 17"/>
    <w:qFormat/>
    <w:rPr>
      <w:rFonts w:cs="Arial"/>
      <w:b/>
      <w:iCs/>
      <w:sz w:val="28"/>
      <w:szCs w:val="28"/>
    </w:rPr>
  </w:style>
  <w:style w:type="character" w:styleId="ListLabel18">
    <w:name w:val="ListLabel 18"/>
    <w:qFormat/>
    <w:rPr>
      <w:rFonts w:cs="Arial"/>
      <w:b/>
      <w:iCs/>
      <w:sz w:val="28"/>
      <w:szCs w:val="28"/>
    </w:rPr>
  </w:style>
  <w:style w:type="character" w:styleId="ListLabel19">
    <w:name w:val="ListLabel 19"/>
    <w:qFormat/>
    <w:rPr>
      <w:rFonts w:ascii="Calibri" w:hAnsi="Calibri" w:cs="Arial"/>
      <w:b/>
      <w:iCs/>
      <w:sz w:val="28"/>
      <w:szCs w:val="22"/>
    </w:rPr>
  </w:style>
  <w:style w:type="character" w:styleId="ListLabel20">
    <w:name w:val="ListLabel 20"/>
    <w:qFormat/>
    <w:rPr>
      <w:rFonts w:cs="Arial"/>
      <w:b/>
      <w:iCs/>
      <w:sz w:val="28"/>
      <w:szCs w:val="28"/>
    </w:rPr>
  </w:style>
  <w:style w:type="character" w:styleId="ListLabel21">
    <w:name w:val="ListLabel 21"/>
    <w:qFormat/>
    <w:rPr>
      <w:rFonts w:cs="Arial"/>
      <w:b/>
      <w:iCs/>
      <w:sz w:val="28"/>
      <w:szCs w:val="28"/>
    </w:rPr>
  </w:style>
  <w:style w:type="character" w:styleId="ListLabel22">
    <w:name w:val="ListLabel 22"/>
    <w:qFormat/>
    <w:rPr>
      <w:rFonts w:cs="Arial"/>
      <w:b/>
      <w:iCs/>
      <w:sz w:val="28"/>
      <w:szCs w:val="28"/>
    </w:rPr>
  </w:style>
  <w:style w:type="character" w:styleId="ListLabel23">
    <w:name w:val="ListLabel 23"/>
    <w:qFormat/>
    <w:rPr>
      <w:rFonts w:cs="Arial"/>
      <w:b/>
      <w:iCs/>
      <w:sz w:val="28"/>
      <w:szCs w:val="28"/>
    </w:rPr>
  </w:style>
  <w:style w:type="character" w:styleId="ListLabel24">
    <w:name w:val="ListLabel 24"/>
    <w:qFormat/>
    <w:rPr>
      <w:rFonts w:cs="Arial"/>
      <w:b/>
      <w:iCs/>
      <w:sz w:val="28"/>
      <w:szCs w:val="28"/>
    </w:rPr>
  </w:style>
  <w:style w:type="character" w:styleId="ListLabel25">
    <w:name w:val="ListLabel 25"/>
    <w:qFormat/>
    <w:rPr>
      <w:rFonts w:cs="Arial"/>
      <w:b/>
      <w:iCs/>
      <w:sz w:val="28"/>
      <w:szCs w:val="28"/>
    </w:rPr>
  </w:style>
  <w:style w:type="character" w:styleId="ListLabel26">
    <w:name w:val="ListLabel 26"/>
    <w:qFormat/>
    <w:rPr>
      <w:rFonts w:cs="Arial"/>
      <w:b/>
      <w:iCs/>
      <w:sz w:val="28"/>
      <w:szCs w:val="28"/>
    </w:rPr>
  </w:style>
  <w:style w:type="character" w:styleId="ListLabel27">
    <w:name w:val="ListLabel 27"/>
    <w:qFormat/>
    <w:rPr>
      <w:rFonts w:cs="Arial"/>
      <w:b/>
      <w:iCs/>
      <w:sz w:val="28"/>
      <w:szCs w:val="28"/>
    </w:rPr>
  </w:style>
  <w:style w:type="character" w:styleId="ListLabel28">
    <w:name w:val="ListLabel 28"/>
    <w:qFormat/>
    <w:rPr>
      <w:rFonts w:ascii="Calibri" w:hAnsi="Calibri" w:cs="Arial"/>
      <w:b/>
      <w:iCs/>
      <w:sz w:val="28"/>
      <w:szCs w:val="22"/>
    </w:rPr>
  </w:style>
  <w:style w:type="character" w:styleId="ListLabel29">
    <w:name w:val="ListLabel 29"/>
    <w:qFormat/>
    <w:rPr>
      <w:rFonts w:cs="Arial"/>
      <w:b/>
      <w:iCs/>
      <w:sz w:val="28"/>
      <w:szCs w:val="28"/>
    </w:rPr>
  </w:style>
  <w:style w:type="character" w:styleId="ListLabel30">
    <w:name w:val="ListLabel 30"/>
    <w:qFormat/>
    <w:rPr>
      <w:rFonts w:cs="Arial"/>
      <w:b/>
      <w:iCs/>
      <w:sz w:val="28"/>
      <w:szCs w:val="28"/>
    </w:rPr>
  </w:style>
  <w:style w:type="character" w:styleId="ListLabel31">
    <w:name w:val="ListLabel 31"/>
    <w:qFormat/>
    <w:rPr>
      <w:rFonts w:cs="Arial"/>
      <w:b/>
      <w:iCs/>
      <w:sz w:val="28"/>
      <w:szCs w:val="28"/>
    </w:rPr>
  </w:style>
  <w:style w:type="character" w:styleId="ListLabel32">
    <w:name w:val="ListLabel 32"/>
    <w:qFormat/>
    <w:rPr>
      <w:rFonts w:cs="Arial"/>
      <w:b/>
      <w:iCs/>
      <w:sz w:val="28"/>
      <w:szCs w:val="28"/>
    </w:rPr>
  </w:style>
  <w:style w:type="character" w:styleId="ListLabel33">
    <w:name w:val="ListLabel 33"/>
    <w:qFormat/>
    <w:rPr>
      <w:rFonts w:cs="Arial"/>
      <w:b/>
      <w:iCs/>
      <w:sz w:val="28"/>
      <w:szCs w:val="28"/>
    </w:rPr>
  </w:style>
  <w:style w:type="character" w:styleId="ListLabel34">
    <w:name w:val="ListLabel 34"/>
    <w:qFormat/>
    <w:rPr>
      <w:rFonts w:cs="Arial"/>
      <w:b/>
      <w:iCs/>
      <w:sz w:val="28"/>
      <w:szCs w:val="28"/>
    </w:rPr>
  </w:style>
  <w:style w:type="character" w:styleId="ListLabel35">
    <w:name w:val="ListLabel 35"/>
    <w:qFormat/>
    <w:rPr>
      <w:rFonts w:cs="Arial"/>
      <w:b/>
      <w:iCs/>
      <w:sz w:val="28"/>
      <w:szCs w:val="28"/>
    </w:rPr>
  </w:style>
  <w:style w:type="character" w:styleId="ListLabel36">
    <w:name w:val="ListLabel 36"/>
    <w:qFormat/>
    <w:rPr>
      <w:rFonts w:cs="Arial"/>
      <w:b/>
      <w:iCs/>
      <w:sz w:val="28"/>
      <w:szCs w:val="28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rsid w:val="00cc0ffc"/>
    <w:pPr>
      <w:widowControl w:val="false"/>
      <w:spacing w:before="0" w:after="120"/>
    </w:pPr>
    <w:rPr/>
  </w:style>
  <w:style w:type="paragraph" w:styleId="Style22">
    <w:name w:val="List"/>
    <w:basedOn w:val="Style21"/>
    <w:rsid w:val="00cc0ffc"/>
    <w:pPr/>
    <w:rPr>
      <w:rFonts w:ascii="Arial" w:hAnsi="Arial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cc0ffc"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4" w:customStyle="1">
    <w:name w:val="Заголовок2"/>
    <w:basedOn w:val="Normal"/>
    <w:qFormat/>
    <w:rsid w:val="00cc0ffc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33" w:customStyle="1">
    <w:name w:val="Указатель3"/>
    <w:basedOn w:val="Normal"/>
    <w:qFormat/>
    <w:rsid w:val="00cc0ffc"/>
    <w:pPr>
      <w:suppressLineNumbers/>
    </w:pPr>
    <w:rPr>
      <w:rFonts w:cs="Lohit Devanagari"/>
    </w:rPr>
  </w:style>
  <w:style w:type="paragraph" w:styleId="110" w:customStyle="1">
    <w:name w:val="Заголовок1"/>
    <w:basedOn w:val="Normal"/>
    <w:qFormat/>
    <w:rsid w:val="00cc0ffc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111" w:customStyle="1">
    <w:name w:val="Название объекта1"/>
    <w:basedOn w:val="Normal"/>
    <w:qFormat/>
    <w:rsid w:val="00cc0ffc"/>
    <w:pPr>
      <w:suppressLineNumbers/>
      <w:spacing w:before="120" w:after="120"/>
    </w:pPr>
    <w:rPr>
      <w:rFonts w:cs="Mangal"/>
      <w:i/>
      <w:iCs/>
    </w:rPr>
  </w:style>
  <w:style w:type="paragraph" w:styleId="25" w:customStyle="1">
    <w:name w:val="Указатель2"/>
    <w:basedOn w:val="Normal"/>
    <w:qFormat/>
    <w:rsid w:val="00cc0ffc"/>
    <w:pPr>
      <w:suppressLineNumbers/>
    </w:pPr>
    <w:rPr>
      <w:rFonts w:cs="Mangal"/>
    </w:rPr>
  </w:style>
  <w:style w:type="paragraph" w:styleId="112" w:customStyle="1">
    <w:name w:val="Название1"/>
    <w:basedOn w:val="Normal"/>
    <w:qFormat/>
    <w:rsid w:val="00cc0ff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13" w:customStyle="1">
    <w:name w:val="Указатель1"/>
    <w:basedOn w:val="Normal"/>
    <w:qFormat/>
    <w:rsid w:val="00cc0ffc"/>
    <w:pPr>
      <w:suppressLineNumbers/>
    </w:pPr>
    <w:rPr>
      <w:rFonts w:ascii="Arial" w:hAnsi="Arial" w:cs="Mangal"/>
    </w:rPr>
  </w:style>
  <w:style w:type="paragraph" w:styleId="211" w:customStyle="1">
    <w:name w:val="Основной текст 21"/>
    <w:basedOn w:val="Normal"/>
    <w:qFormat/>
    <w:rsid w:val="00cc0ffc"/>
    <w:pPr>
      <w:jc w:val="both"/>
    </w:pPr>
    <w:rPr>
      <w:sz w:val="28"/>
    </w:rPr>
  </w:style>
  <w:style w:type="paragraph" w:styleId="311" w:customStyle="1">
    <w:name w:val="Основной текст 31"/>
    <w:basedOn w:val="Normal"/>
    <w:qFormat/>
    <w:rsid w:val="00cc0ffc"/>
    <w:pPr>
      <w:jc w:val="both"/>
    </w:pPr>
    <w:rPr/>
  </w:style>
  <w:style w:type="paragraph" w:styleId="BalloonText">
    <w:name w:val="Balloon Text"/>
    <w:basedOn w:val="Normal"/>
    <w:link w:val="22"/>
    <w:qFormat/>
    <w:rsid w:val="00cc0ffc"/>
    <w:pPr/>
    <w:rPr>
      <w:rFonts w:ascii="Tahoma" w:hAnsi="Tahoma" w:cs="Tahoma"/>
      <w:sz w:val="16"/>
      <w:szCs w:val="16"/>
      <w:lang w:val="x-none"/>
    </w:rPr>
  </w:style>
  <w:style w:type="paragraph" w:styleId="Style25">
    <w:name w:val="Header"/>
    <w:basedOn w:val="Normal"/>
    <w:rsid w:val="00cc0ffc"/>
    <w:pPr>
      <w:tabs>
        <w:tab w:val="center" w:pos="4677" w:leader="none"/>
        <w:tab w:val="right" w:pos="9355" w:leader="none"/>
      </w:tabs>
    </w:pPr>
    <w:rPr>
      <w:lang w:val="x-none"/>
    </w:rPr>
  </w:style>
  <w:style w:type="paragraph" w:styleId="Style26">
    <w:name w:val="Body Text Indent"/>
    <w:basedOn w:val="Normal"/>
    <w:rsid w:val="00cc0ffc"/>
    <w:pPr>
      <w:spacing w:before="0" w:after="120"/>
      <w:ind w:left="283" w:hanging="0"/>
    </w:pPr>
    <w:rPr>
      <w:lang w:val="x-none"/>
    </w:rPr>
  </w:style>
  <w:style w:type="paragraph" w:styleId="114" w:customStyle="1">
    <w:name w:val="Текст1"/>
    <w:basedOn w:val="Normal"/>
    <w:qFormat/>
    <w:rsid w:val="00cc0ffc"/>
    <w:pPr>
      <w:ind w:firstLine="454"/>
      <w:jc w:val="both"/>
    </w:pPr>
    <w:rPr>
      <w:rFonts w:ascii="Courier New" w:hAnsi="Courier New" w:cs="Courier New"/>
      <w:sz w:val="20"/>
      <w:szCs w:val="20"/>
    </w:rPr>
  </w:style>
  <w:style w:type="paragraph" w:styleId="41" w:customStyle="1">
    <w:name w:val="Заголовок 41"/>
    <w:basedOn w:val="Normal"/>
    <w:qFormat/>
    <w:rsid w:val="00cc0ffc"/>
    <w:pPr>
      <w:keepNext w:val="true"/>
      <w:widowControl w:val="false"/>
      <w:tabs>
        <w:tab w:val="left" w:pos="864" w:leader="none"/>
        <w:tab w:val="left" w:pos="10368" w:leader="none"/>
      </w:tabs>
      <w:spacing w:before="240" w:after="60"/>
      <w:ind w:left="864" w:hanging="864"/>
    </w:pPr>
    <w:rPr>
      <w:b/>
      <w:bCs/>
      <w:sz w:val="28"/>
      <w:szCs w:val="28"/>
    </w:rPr>
  </w:style>
  <w:style w:type="paragraph" w:styleId="Style27">
    <w:name w:val="Footer"/>
    <w:basedOn w:val="Normal"/>
    <w:rsid w:val="00cc0ffc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Содержимое врезки"/>
    <w:basedOn w:val="Style21"/>
    <w:qFormat/>
    <w:rsid w:val="00cc0ffc"/>
    <w:pPr/>
    <w:rPr/>
  </w:style>
  <w:style w:type="paragraph" w:styleId="Style29" w:customStyle="1">
    <w:name w:val="Содержимое таблицы"/>
    <w:basedOn w:val="Normal"/>
    <w:qFormat/>
    <w:rsid w:val="00cc0ffc"/>
    <w:pPr>
      <w:suppressLineNumbers/>
    </w:pPr>
    <w:rPr/>
  </w:style>
  <w:style w:type="paragraph" w:styleId="Style30" w:customStyle="1">
    <w:name w:val="Заголовок таблицы"/>
    <w:basedOn w:val="Style29"/>
    <w:qFormat/>
    <w:rsid w:val="00cc0ffc"/>
    <w:pPr>
      <w:jc w:val="center"/>
    </w:pPr>
    <w:rPr>
      <w:b/>
      <w:bCs/>
    </w:rPr>
  </w:style>
  <w:style w:type="paragraph" w:styleId="26" w:customStyle="1">
    <w:name w:val="Текст2"/>
    <w:basedOn w:val="Normal"/>
    <w:qFormat/>
    <w:rsid w:val="00cc0ffc"/>
    <w:pPr>
      <w:suppressAutoHyphens w:val="false"/>
      <w:ind w:firstLine="454"/>
      <w:jc w:val="both"/>
    </w:pPr>
    <w:rPr>
      <w:rFonts w:ascii="Courier New" w:hAnsi="Courier New" w:cs="Courier New"/>
      <w:sz w:val="20"/>
      <w:szCs w:val="20"/>
      <w:lang w:val="x-none"/>
    </w:rPr>
  </w:style>
  <w:style w:type="paragraph" w:styleId="115" w:customStyle="1">
    <w:name w:val="Текст примечания1"/>
    <w:basedOn w:val="Normal"/>
    <w:qFormat/>
    <w:rsid w:val="00cc0ffc"/>
    <w:pPr/>
    <w:rPr>
      <w:sz w:val="20"/>
      <w:szCs w:val="20"/>
      <w:lang w:val="x-none"/>
    </w:rPr>
  </w:style>
  <w:style w:type="paragraph" w:styleId="Annotationtext">
    <w:name w:val="annotation text"/>
    <w:basedOn w:val="Normal"/>
    <w:uiPriority w:val="99"/>
    <w:semiHidden/>
    <w:unhideWhenUsed/>
    <w:qFormat/>
    <w:rsid w:val="00cc0ffc"/>
    <w:pPr/>
    <w:rPr>
      <w:sz w:val="20"/>
      <w:szCs w:val="20"/>
    </w:rPr>
  </w:style>
  <w:style w:type="paragraph" w:styleId="Annotationsubject">
    <w:name w:val="annotation subject"/>
    <w:basedOn w:val="115"/>
    <w:qFormat/>
    <w:rsid w:val="00cc0ff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39"/>
    <w:rsid w:val="00cc0f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8C88-63D5-4868-914D-45351A83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Application>LibreOffice/6.0.7.3$Linux_X86_64 LibreOffice_project/00m0$Build-3</Application>
  <Pages>14</Pages>
  <Words>2485</Words>
  <Characters>17958</Characters>
  <CharactersWithSpaces>20262</CharactersWithSpaces>
  <Paragraphs>461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2022-01-30T14:29:00Z</dcterms:created>
  <dc:creator>Учетная запись Майкрософт</dc:creator>
  <dc:description/>
  <dc:language>ru-RU</dc:language>
  <cp:lastModifiedBy/>
  <cp:lastPrinted>2022-03-15T02:57:00Z</cp:lastPrinted>
  <dcterms:modified xsi:type="dcterms:W3CDTF">2022-03-29T08:48:53Z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